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AE3B" w14:textId="77777777" w:rsidR="00F676C0" w:rsidRPr="00A9292D" w:rsidRDefault="00AA664D" w:rsidP="006014C4">
      <w:pPr>
        <w:spacing w:before="52" w:line="243" w:lineRule="exact"/>
        <w:jc w:val="center"/>
        <w:textAlignment w:val="baseline"/>
        <w:rPr>
          <w:rFonts w:ascii="Cambria" w:eastAsia="Calibri" w:hAnsi="Cambria"/>
          <w:b/>
          <w:color w:val="000000"/>
        </w:rPr>
      </w:pPr>
      <w:r w:rsidRPr="00A9292D">
        <w:rPr>
          <w:rFonts w:ascii="Cambria" w:eastAsia="Calibri" w:hAnsi="Cambria"/>
          <w:b/>
          <w:color w:val="000000"/>
        </w:rPr>
        <w:t>KENTUCKY BOARD OF LICENSED PROFESSIONAL COUNSELORS</w:t>
      </w:r>
    </w:p>
    <w:p w14:paraId="0D9EBA78" w14:textId="4825ADB3" w:rsidR="00F676C0" w:rsidRPr="00A9292D" w:rsidRDefault="00F26ADF" w:rsidP="006014C4">
      <w:pPr>
        <w:spacing w:before="49" w:line="243" w:lineRule="exact"/>
        <w:jc w:val="center"/>
        <w:textAlignment w:val="baseline"/>
        <w:rPr>
          <w:rFonts w:ascii="Cambria" w:eastAsia="Calibri" w:hAnsi="Cambria"/>
          <w:b/>
          <w:color w:val="000000"/>
        </w:rPr>
      </w:pPr>
      <w:r w:rsidRPr="00A9292D">
        <w:rPr>
          <w:rFonts w:ascii="Cambria" w:eastAsia="Calibri" w:hAnsi="Cambria"/>
          <w:b/>
          <w:color w:val="000000"/>
        </w:rPr>
        <w:t>COMPLAINTS COMMITTEE</w:t>
      </w:r>
      <w:r w:rsidR="00AA664D" w:rsidRPr="00A9292D">
        <w:rPr>
          <w:rFonts w:ascii="Cambria" w:eastAsia="Calibri" w:hAnsi="Cambria"/>
          <w:b/>
          <w:color w:val="000000"/>
        </w:rPr>
        <w:t xml:space="preserve"> MINUTES</w:t>
      </w:r>
    </w:p>
    <w:p w14:paraId="1D644771" w14:textId="51F20EB5" w:rsidR="00F676C0" w:rsidRPr="00A9292D" w:rsidRDefault="00122B65" w:rsidP="006014C4">
      <w:pPr>
        <w:spacing w:before="50" w:line="245" w:lineRule="exact"/>
        <w:jc w:val="center"/>
        <w:textAlignment w:val="baseline"/>
        <w:rPr>
          <w:rFonts w:ascii="Cambria" w:eastAsia="Calibri" w:hAnsi="Cambria"/>
          <w:b/>
          <w:color w:val="000000"/>
        </w:rPr>
      </w:pPr>
      <w:r>
        <w:rPr>
          <w:rFonts w:ascii="Cambria" w:eastAsia="Calibri" w:hAnsi="Cambria"/>
          <w:b/>
          <w:color w:val="000000"/>
        </w:rPr>
        <w:t>March</w:t>
      </w:r>
      <w:r w:rsidR="00E61E68" w:rsidRPr="00A9292D">
        <w:rPr>
          <w:rFonts w:ascii="Cambria" w:eastAsia="Calibri" w:hAnsi="Cambria"/>
          <w:b/>
          <w:color w:val="000000"/>
        </w:rPr>
        <w:t xml:space="preserve"> </w:t>
      </w:r>
      <w:r>
        <w:rPr>
          <w:rFonts w:ascii="Cambria" w:eastAsia="Calibri" w:hAnsi="Cambria"/>
          <w:b/>
          <w:color w:val="000000"/>
        </w:rPr>
        <w:t>15</w:t>
      </w:r>
      <w:r w:rsidR="00D81D6A" w:rsidRPr="00A9292D">
        <w:rPr>
          <w:rFonts w:ascii="Cambria" w:eastAsia="Calibri" w:hAnsi="Cambria"/>
          <w:b/>
          <w:color w:val="000000"/>
        </w:rPr>
        <w:t>, 202</w:t>
      </w:r>
      <w:r>
        <w:rPr>
          <w:rFonts w:ascii="Cambria" w:eastAsia="Calibri" w:hAnsi="Cambria"/>
          <w:b/>
          <w:color w:val="000000"/>
        </w:rPr>
        <w:t>4</w:t>
      </w:r>
    </w:p>
    <w:p w14:paraId="2B157638" w14:textId="5B518824" w:rsidR="00F676C0" w:rsidRPr="00A9292D" w:rsidRDefault="00AA664D" w:rsidP="008357C7">
      <w:pPr>
        <w:spacing w:before="293" w:line="292" w:lineRule="exact"/>
        <w:ind w:right="72"/>
        <w:textAlignment w:val="baseline"/>
        <w:rPr>
          <w:rFonts w:ascii="Cambria" w:eastAsia="Calibri" w:hAnsi="Cambria"/>
          <w:color w:val="000000"/>
        </w:rPr>
      </w:pPr>
      <w:r w:rsidRPr="00A9292D">
        <w:rPr>
          <w:rFonts w:ascii="Cambria" w:eastAsia="Calibri" w:hAnsi="Cambria"/>
          <w:color w:val="000000"/>
        </w:rPr>
        <w:t xml:space="preserve">A meeting of the Kentucky Board of Licensed Professional Counselors was held via teleconference on </w:t>
      </w:r>
      <w:r w:rsidR="001E14A6">
        <w:rPr>
          <w:rFonts w:ascii="Cambria" w:eastAsia="Calibri" w:hAnsi="Cambria"/>
          <w:color w:val="000000"/>
        </w:rPr>
        <w:t>March</w:t>
      </w:r>
      <w:r w:rsidR="00E61E68" w:rsidRPr="00A9292D">
        <w:rPr>
          <w:rFonts w:ascii="Cambria" w:eastAsia="Calibri" w:hAnsi="Cambria"/>
          <w:color w:val="000000"/>
        </w:rPr>
        <w:t xml:space="preserve"> 1</w:t>
      </w:r>
      <w:r w:rsidR="001E14A6">
        <w:rPr>
          <w:rFonts w:ascii="Cambria" w:eastAsia="Calibri" w:hAnsi="Cambria"/>
          <w:color w:val="000000"/>
        </w:rPr>
        <w:t>5</w:t>
      </w:r>
      <w:r w:rsidR="00B721D5" w:rsidRPr="00A9292D">
        <w:rPr>
          <w:rFonts w:ascii="Cambria" w:eastAsia="Calibri" w:hAnsi="Cambria"/>
          <w:color w:val="000000"/>
        </w:rPr>
        <w:t>,</w:t>
      </w:r>
      <w:r w:rsidR="00B97036" w:rsidRPr="00A9292D">
        <w:rPr>
          <w:rFonts w:ascii="Cambria" w:eastAsia="Calibri" w:hAnsi="Cambria"/>
          <w:color w:val="000000"/>
        </w:rPr>
        <w:t xml:space="preserve"> 202</w:t>
      </w:r>
      <w:r w:rsidR="001E14A6">
        <w:rPr>
          <w:rFonts w:ascii="Cambria" w:eastAsia="Calibri" w:hAnsi="Cambria"/>
          <w:color w:val="000000"/>
        </w:rPr>
        <w:t>4</w:t>
      </w:r>
      <w:r w:rsidR="00E61E68" w:rsidRPr="00A9292D">
        <w:rPr>
          <w:rFonts w:ascii="Cambria" w:eastAsia="Calibri" w:hAnsi="Cambria"/>
          <w:color w:val="000000"/>
        </w:rPr>
        <w:t>.</w:t>
      </w:r>
    </w:p>
    <w:p w14:paraId="716516B6" w14:textId="77777777" w:rsidR="00F676C0" w:rsidRPr="00A9292D" w:rsidRDefault="00AA664D" w:rsidP="00F74D1D">
      <w:pPr>
        <w:tabs>
          <w:tab w:val="left" w:pos="4392"/>
        </w:tabs>
        <w:spacing w:before="342" w:line="168" w:lineRule="auto"/>
        <w:textAlignment w:val="baseline"/>
        <w:rPr>
          <w:rFonts w:ascii="Cambria" w:eastAsia="Calibri" w:hAnsi="Cambria"/>
          <w:color w:val="000000"/>
          <w:u w:val="single"/>
        </w:rPr>
      </w:pPr>
      <w:r w:rsidRPr="00A9292D">
        <w:rPr>
          <w:rFonts w:ascii="Cambria" w:eastAsia="Calibri" w:hAnsi="Cambria"/>
          <w:color w:val="000000"/>
          <w:u w:val="single"/>
        </w:rPr>
        <w:t>MEMBERS PRESENT</w:t>
      </w:r>
      <w:r w:rsidRPr="00A9292D">
        <w:rPr>
          <w:rFonts w:ascii="Cambria" w:eastAsia="Calibri" w:hAnsi="Cambria"/>
          <w:color w:val="000000"/>
        </w:rPr>
        <w:tab/>
      </w:r>
      <w:r w:rsidRPr="00A9292D">
        <w:rPr>
          <w:rFonts w:ascii="Cambria" w:eastAsia="Calibri" w:hAnsi="Cambria"/>
          <w:color w:val="000000"/>
          <w:u w:val="single"/>
        </w:rPr>
        <w:t xml:space="preserve">DPL STAFF </w:t>
      </w:r>
    </w:p>
    <w:p w14:paraId="24D6D25F" w14:textId="57FBE518" w:rsidR="00B721D5" w:rsidRPr="00A9292D" w:rsidRDefault="00E61E68" w:rsidP="00F74D1D">
      <w:pPr>
        <w:tabs>
          <w:tab w:val="left" w:pos="4392"/>
        </w:tabs>
        <w:spacing w:before="27" w:line="168" w:lineRule="auto"/>
        <w:textAlignment w:val="baseline"/>
        <w:rPr>
          <w:rFonts w:ascii="Cambria" w:eastAsia="Calibri" w:hAnsi="Cambria"/>
          <w:color w:val="000000"/>
        </w:rPr>
      </w:pPr>
      <w:r w:rsidRPr="00A9292D">
        <w:rPr>
          <w:rFonts w:ascii="Cambria" w:eastAsia="Calibri" w:hAnsi="Cambria"/>
          <w:color w:val="000000"/>
        </w:rPr>
        <w:t>Beverly Martin</w:t>
      </w:r>
      <w:r w:rsidR="00F26ADF" w:rsidRPr="00A9292D">
        <w:rPr>
          <w:rFonts w:ascii="Cambria" w:eastAsia="Calibri" w:hAnsi="Cambria"/>
          <w:color w:val="000000"/>
        </w:rPr>
        <w:tab/>
      </w:r>
      <w:r w:rsidR="00122B65" w:rsidRPr="00A9292D">
        <w:rPr>
          <w:rFonts w:ascii="Cambria" w:eastAsia="Calibri" w:hAnsi="Cambria"/>
          <w:color w:val="000000"/>
        </w:rPr>
        <w:t>Robert Brossart, Board Administrator</w:t>
      </w:r>
    </w:p>
    <w:p w14:paraId="45342289" w14:textId="44A7FB22" w:rsidR="00E61E68" w:rsidRPr="00A9292D" w:rsidRDefault="00E61E68" w:rsidP="00F74D1D">
      <w:pPr>
        <w:tabs>
          <w:tab w:val="left" w:pos="4392"/>
        </w:tabs>
        <w:spacing w:before="27" w:line="168" w:lineRule="auto"/>
        <w:textAlignment w:val="baseline"/>
        <w:rPr>
          <w:rFonts w:ascii="Cambria" w:eastAsia="Calibri" w:hAnsi="Cambria"/>
          <w:color w:val="000000"/>
        </w:rPr>
      </w:pPr>
      <w:r w:rsidRPr="00A9292D">
        <w:rPr>
          <w:rFonts w:ascii="Cambria" w:eastAsia="Calibri" w:hAnsi="Cambria"/>
          <w:color w:val="000000"/>
        </w:rPr>
        <w:t>Denise Hutchins</w:t>
      </w:r>
      <w:r w:rsidR="00122B65">
        <w:rPr>
          <w:rFonts w:ascii="Cambria" w:eastAsia="Calibri" w:hAnsi="Cambria"/>
          <w:color w:val="000000"/>
        </w:rPr>
        <w:tab/>
      </w:r>
      <w:r w:rsidR="00122B65" w:rsidRPr="00A9292D">
        <w:rPr>
          <w:rFonts w:ascii="Cambria" w:eastAsia="Calibri" w:hAnsi="Cambria"/>
          <w:color w:val="000000"/>
        </w:rPr>
        <w:t>Lyndsay Sipple, Admin Section II Supervisor</w:t>
      </w:r>
    </w:p>
    <w:p w14:paraId="29F3A244" w14:textId="103F5810" w:rsidR="00E61E68" w:rsidRPr="00A9292D" w:rsidRDefault="00293D60" w:rsidP="00F74D1D">
      <w:pPr>
        <w:tabs>
          <w:tab w:val="left" w:pos="4392"/>
        </w:tabs>
        <w:spacing w:before="27" w:line="168" w:lineRule="auto"/>
        <w:textAlignment w:val="baseline"/>
        <w:rPr>
          <w:rFonts w:ascii="Cambria" w:eastAsia="Calibri" w:hAnsi="Cambria"/>
          <w:color w:val="000000"/>
        </w:rPr>
      </w:pPr>
      <w:r w:rsidRPr="00A9292D">
        <w:rPr>
          <w:rFonts w:ascii="Cambria" w:eastAsia="Calibri" w:hAnsi="Cambria"/>
          <w:color w:val="000000"/>
        </w:rPr>
        <w:tab/>
      </w:r>
      <w:r w:rsidR="00E61E68" w:rsidRPr="00A9292D">
        <w:rPr>
          <w:rFonts w:ascii="Cambria" w:eastAsia="Calibri" w:hAnsi="Cambria"/>
          <w:color w:val="000000"/>
        </w:rPr>
        <w:t xml:space="preserve"> </w:t>
      </w:r>
    </w:p>
    <w:p w14:paraId="5A61B185" w14:textId="61386083" w:rsidR="00244566" w:rsidRPr="00A9292D" w:rsidRDefault="003A1712" w:rsidP="00F74D1D">
      <w:pPr>
        <w:tabs>
          <w:tab w:val="left" w:pos="4392"/>
        </w:tabs>
        <w:spacing w:before="48" w:line="168" w:lineRule="auto"/>
        <w:textAlignment w:val="baseline"/>
        <w:rPr>
          <w:rFonts w:ascii="Cambria" w:eastAsia="Calibri" w:hAnsi="Cambria"/>
          <w:color w:val="000000"/>
          <w:u w:val="single"/>
        </w:rPr>
      </w:pPr>
      <w:r w:rsidRPr="00A9292D">
        <w:rPr>
          <w:rFonts w:ascii="Cambria" w:eastAsia="Calibri" w:hAnsi="Cambria"/>
          <w:color w:val="000000"/>
          <w:spacing w:val="-1"/>
          <w:u w:val="single"/>
        </w:rPr>
        <w:t>MEMBERS ABSENT</w:t>
      </w:r>
      <w:r w:rsidR="00651A15" w:rsidRPr="00A9292D">
        <w:rPr>
          <w:rFonts w:ascii="Cambria" w:eastAsia="Calibri" w:hAnsi="Cambria"/>
          <w:color w:val="000000"/>
        </w:rPr>
        <w:tab/>
      </w:r>
      <w:r w:rsidR="0055070B" w:rsidRPr="00A9292D">
        <w:rPr>
          <w:rFonts w:ascii="Cambria" w:eastAsia="Calibri" w:hAnsi="Cambria"/>
          <w:color w:val="000000"/>
          <w:u w:val="single"/>
        </w:rPr>
        <w:t>LEGAL COUNSEL</w:t>
      </w:r>
    </w:p>
    <w:p w14:paraId="34BB6624" w14:textId="6CF77EE8" w:rsidR="00E61E68" w:rsidRDefault="00122B65" w:rsidP="00F74D1D">
      <w:pPr>
        <w:spacing w:before="48" w:line="168" w:lineRule="auto"/>
        <w:textAlignment w:val="baseline"/>
        <w:rPr>
          <w:rFonts w:ascii="Cambria" w:eastAsia="Calibri" w:hAnsi="Cambria"/>
          <w:color w:val="000000"/>
        </w:rPr>
      </w:pPr>
      <w:r w:rsidRPr="00A9292D">
        <w:rPr>
          <w:rFonts w:ascii="Cambria" w:eastAsia="Calibri" w:hAnsi="Cambria"/>
          <w:color w:val="000000"/>
        </w:rPr>
        <w:t>Jake Roberts</w:t>
      </w:r>
      <w:r w:rsidR="00C864F7" w:rsidRPr="00A9292D">
        <w:rPr>
          <w:rFonts w:ascii="Cambria" w:eastAsia="Calibri" w:hAnsi="Cambria"/>
          <w:color w:val="000000"/>
        </w:rPr>
        <w:tab/>
      </w:r>
      <w:r w:rsidR="0055070B" w:rsidRPr="00A9292D">
        <w:rPr>
          <w:rFonts w:ascii="Cambria" w:eastAsia="Calibri" w:hAnsi="Cambria"/>
          <w:color w:val="000000"/>
        </w:rPr>
        <w:tab/>
      </w:r>
      <w:r w:rsidR="0049099A" w:rsidRPr="00A9292D">
        <w:rPr>
          <w:rFonts w:ascii="Cambria" w:eastAsia="Calibri" w:hAnsi="Cambria"/>
          <w:color w:val="000000"/>
        </w:rPr>
        <w:tab/>
      </w:r>
      <w:r w:rsidR="0049099A" w:rsidRPr="00A9292D">
        <w:rPr>
          <w:rFonts w:ascii="Cambria" w:eastAsia="Calibri" w:hAnsi="Cambria"/>
          <w:color w:val="000000"/>
        </w:rPr>
        <w:tab/>
      </w:r>
      <w:r w:rsidR="00585ED2" w:rsidRPr="00A9292D">
        <w:rPr>
          <w:rFonts w:ascii="Cambria" w:eastAsia="Calibri" w:hAnsi="Cambria"/>
          <w:color w:val="000000"/>
        </w:rPr>
        <w:tab/>
      </w:r>
      <w:r w:rsidR="0075776B" w:rsidRPr="00A9292D">
        <w:rPr>
          <w:rFonts w:ascii="Cambria" w:eastAsia="Calibri" w:hAnsi="Cambria"/>
          <w:color w:val="000000"/>
        </w:rPr>
        <w:t xml:space="preserve"> </w:t>
      </w:r>
      <w:r w:rsidR="009835B9" w:rsidRPr="00A9292D">
        <w:rPr>
          <w:rFonts w:ascii="Cambria" w:eastAsia="Calibri" w:hAnsi="Cambria"/>
          <w:color w:val="000000"/>
        </w:rPr>
        <w:t>Sara Janes</w:t>
      </w:r>
      <w:r w:rsidR="001962D5" w:rsidRPr="00A9292D">
        <w:rPr>
          <w:rFonts w:ascii="Cambria" w:eastAsia="Calibri" w:hAnsi="Cambria"/>
          <w:color w:val="000000"/>
        </w:rPr>
        <w:t>, OLS</w:t>
      </w:r>
    </w:p>
    <w:p w14:paraId="570F9514" w14:textId="77777777" w:rsidR="00122B65" w:rsidRPr="00F74D1D" w:rsidRDefault="00122B65" w:rsidP="00F74D1D">
      <w:pPr>
        <w:spacing w:before="48" w:line="168" w:lineRule="auto"/>
        <w:textAlignment w:val="baseline"/>
        <w:rPr>
          <w:rFonts w:ascii="Cambria" w:eastAsia="Calibri" w:hAnsi="Cambria"/>
          <w:color w:val="000000"/>
          <w:sz w:val="24"/>
          <w:szCs w:val="24"/>
        </w:rPr>
      </w:pPr>
    </w:p>
    <w:p w14:paraId="5A28FA09" w14:textId="77777777" w:rsidR="00122B65" w:rsidRDefault="003A1712" w:rsidP="00F74D1D">
      <w:pPr>
        <w:spacing w:before="48" w:line="168" w:lineRule="auto"/>
        <w:textAlignment w:val="baseline"/>
        <w:rPr>
          <w:rFonts w:ascii="Cambria" w:eastAsia="Calibri" w:hAnsi="Cambria"/>
          <w:color w:val="000000"/>
          <w:spacing w:val="-1"/>
        </w:rPr>
      </w:pPr>
      <w:r w:rsidRPr="00A9292D">
        <w:rPr>
          <w:rFonts w:ascii="Cambria" w:eastAsia="Calibri" w:hAnsi="Cambria"/>
          <w:color w:val="000000"/>
          <w:u w:val="single"/>
        </w:rPr>
        <w:t>OTHER</w:t>
      </w:r>
      <w:r w:rsidR="00463A42" w:rsidRPr="00A9292D">
        <w:rPr>
          <w:rFonts w:ascii="Cambria" w:eastAsia="Calibri" w:hAnsi="Cambria"/>
          <w:color w:val="000000"/>
          <w:spacing w:val="-1"/>
        </w:rPr>
        <w:tab/>
      </w:r>
    </w:p>
    <w:p w14:paraId="7A6386C9" w14:textId="77777777" w:rsidR="00F74D1D" w:rsidRDefault="00122B65" w:rsidP="00F74D1D">
      <w:pPr>
        <w:spacing w:before="48" w:line="168" w:lineRule="auto"/>
        <w:textAlignment w:val="baseline"/>
        <w:rPr>
          <w:rFonts w:ascii="Cambria" w:eastAsia="Calibri" w:hAnsi="Cambria"/>
          <w:color w:val="000000"/>
          <w:spacing w:val="-1"/>
        </w:rPr>
      </w:pPr>
      <w:r>
        <w:rPr>
          <w:rFonts w:ascii="Cambria" w:eastAsia="Calibri" w:hAnsi="Cambria"/>
          <w:color w:val="000000"/>
          <w:spacing w:val="-1"/>
        </w:rPr>
        <w:t xml:space="preserve">Marisa Neal </w:t>
      </w:r>
      <w:r w:rsidR="00463A42" w:rsidRPr="00A9292D">
        <w:rPr>
          <w:rFonts w:ascii="Cambria" w:eastAsia="Calibri" w:hAnsi="Cambria"/>
          <w:color w:val="000000"/>
          <w:spacing w:val="-1"/>
        </w:rPr>
        <w:tab/>
      </w:r>
      <w:r w:rsidR="003A1712" w:rsidRPr="00A9292D">
        <w:rPr>
          <w:rFonts w:ascii="Cambria" w:eastAsia="Calibri" w:hAnsi="Cambria"/>
          <w:color w:val="000000"/>
          <w:spacing w:val="-1"/>
        </w:rPr>
        <w:tab/>
      </w:r>
    </w:p>
    <w:p w14:paraId="024B7E23" w14:textId="619DB632" w:rsidR="001D7FBC" w:rsidRPr="00A9292D" w:rsidRDefault="00F74D1D" w:rsidP="00F74D1D">
      <w:pPr>
        <w:spacing w:before="48" w:line="168" w:lineRule="auto"/>
        <w:textAlignment w:val="baseline"/>
        <w:rPr>
          <w:rFonts w:ascii="Cambria" w:eastAsia="Calibri" w:hAnsi="Cambria"/>
          <w:color w:val="000000"/>
          <w:spacing w:val="-1"/>
        </w:rPr>
      </w:pPr>
      <w:r>
        <w:rPr>
          <w:rFonts w:ascii="Cambria" w:eastAsia="Calibri" w:hAnsi="Cambria"/>
          <w:color w:val="000000"/>
          <w:spacing w:val="-1"/>
        </w:rPr>
        <w:t xml:space="preserve">Kayla Norfleet </w:t>
      </w:r>
      <w:r w:rsidR="003A1712" w:rsidRPr="00A9292D">
        <w:rPr>
          <w:rFonts w:ascii="Cambria" w:eastAsia="Calibri" w:hAnsi="Cambria"/>
          <w:color w:val="000000"/>
          <w:spacing w:val="-1"/>
        </w:rPr>
        <w:tab/>
        <w:t xml:space="preserve"> </w:t>
      </w:r>
    </w:p>
    <w:p w14:paraId="72157D54" w14:textId="132B5B62" w:rsidR="009B35A7" w:rsidRPr="00A9292D" w:rsidRDefault="009B35A7" w:rsidP="008357C7">
      <w:pPr>
        <w:spacing w:before="48" w:line="243" w:lineRule="exact"/>
        <w:textAlignment w:val="baseline"/>
        <w:rPr>
          <w:rFonts w:ascii="Cambria" w:eastAsia="Calibri" w:hAnsi="Cambria"/>
          <w:color w:val="000000"/>
        </w:rPr>
      </w:pPr>
      <w:r w:rsidRPr="00A9292D">
        <w:rPr>
          <w:rFonts w:ascii="Cambria" w:eastAsia="Calibri" w:hAnsi="Cambria"/>
          <w:color w:val="000000"/>
        </w:rPr>
        <w:tab/>
      </w:r>
      <w:r w:rsidRPr="00A9292D">
        <w:rPr>
          <w:rFonts w:ascii="Cambria" w:eastAsia="Calibri" w:hAnsi="Cambria"/>
          <w:color w:val="000000"/>
        </w:rPr>
        <w:tab/>
      </w:r>
      <w:r w:rsidRPr="00A9292D">
        <w:rPr>
          <w:rFonts w:ascii="Cambria" w:eastAsia="Calibri" w:hAnsi="Cambria"/>
          <w:color w:val="000000"/>
        </w:rPr>
        <w:tab/>
        <w:t xml:space="preserve"> </w:t>
      </w:r>
      <w:r w:rsidR="00B721D5" w:rsidRPr="00A9292D">
        <w:rPr>
          <w:rFonts w:ascii="Cambria" w:eastAsia="Calibri" w:hAnsi="Cambria"/>
          <w:color w:val="000000"/>
        </w:rPr>
        <w:tab/>
      </w:r>
      <w:r w:rsidRPr="00A9292D">
        <w:rPr>
          <w:rFonts w:ascii="Cambria" w:eastAsia="Calibri" w:hAnsi="Cambria"/>
          <w:color w:val="000000"/>
        </w:rPr>
        <w:t xml:space="preserve"> </w:t>
      </w:r>
    </w:p>
    <w:p w14:paraId="592B4D8E" w14:textId="72D02701" w:rsidR="00FC73BB" w:rsidRPr="00A9292D" w:rsidRDefault="00C3512E" w:rsidP="008357C7">
      <w:pPr>
        <w:tabs>
          <w:tab w:val="left" w:pos="4392"/>
        </w:tabs>
        <w:spacing w:before="27" w:line="245" w:lineRule="exact"/>
        <w:textAlignment w:val="baseline"/>
        <w:rPr>
          <w:rFonts w:ascii="Cambria" w:eastAsia="Calibri" w:hAnsi="Cambria"/>
          <w:color w:val="000000"/>
        </w:rPr>
      </w:pPr>
      <w:r w:rsidRPr="00A9292D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E24AC6" wp14:editId="71A37303">
                <wp:simplePos x="0" y="0"/>
                <wp:positionH relativeFrom="margin">
                  <wp:posOffset>-6350</wp:posOffset>
                </wp:positionH>
                <wp:positionV relativeFrom="margin">
                  <wp:posOffset>2995930</wp:posOffset>
                </wp:positionV>
                <wp:extent cx="6477000" cy="1905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1905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C95A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.5pt,235.9pt" to="509.5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" strokeweight=".95pt">
                <w10:wrap anchorx="margin" anchory="margin"/>
              </v:line>
            </w:pict>
          </mc:Fallback>
        </mc:AlternateContent>
      </w:r>
      <w:r w:rsidR="001962D5" w:rsidRPr="00A9292D">
        <w:rPr>
          <w:rFonts w:ascii="Cambria" w:eastAsia="Calibri" w:hAnsi="Cambria"/>
          <w:color w:val="000000"/>
        </w:rPr>
        <w:tab/>
      </w:r>
    </w:p>
    <w:p w14:paraId="5F383A98" w14:textId="6C50CCDD" w:rsidR="00F26ADF" w:rsidRPr="00A9292D" w:rsidRDefault="00F26ADF" w:rsidP="00065D77">
      <w:pPr>
        <w:tabs>
          <w:tab w:val="left" w:pos="4392"/>
        </w:tabs>
        <w:spacing w:before="27" w:line="245" w:lineRule="exact"/>
        <w:textAlignment w:val="baseline"/>
        <w:rPr>
          <w:rFonts w:ascii="Cambria" w:eastAsia="Calibri" w:hAnsi="Cambria"/>
          <w:color w:val="000000"/>
        </w:rPr>
      </w:pPr>
      <w:r w:rsidRPr="00A9292D">
        <w:rPr>
          <w:rFonts w:ascii="Cambria" w:eastAsia="Calibri" w:hAnsi="Cambria"/>
          <w:b/>
          <w:color w:val="000000"/>
          <w:u w:val="single"/>
        </w:rPr>
        <w:t>CALL TO ORDER</w:t>
      </w:r>
    </w:p>
    <w:p w14:paraId="0B2CBF33" w14:textId="5EFE2A31" w:rsidR="00F26ADF" w:rsidRPr="00A9292D" w:rsidRDefault="00E61E68" w:rsidP="008357C7">
      <w:pPr>
        <w:spacing w:line="266" w:lineRule="exact"/>
        <w:textAlignment w:val="baseline"/>
        <w:rPr>
          <w:rFonts w:ascii="Cambria" w:eastAsia="Calibri" w:hAnsi="Cambria"/>
          <w:bCs/>
          <w:color w:val="000000"/>
        </w:rPr>
      </w:pPr>
      <w:r w:rsidRPr="00A9292D">
        <w:rPr>
          <w:rFonts w:ascii="Cambria" w:eastAsia="Calibri" w:hAnsi="Cambria"/>
          <w:bCs/>
          <w:color w:val="000000"/>
        </w:rPr>
        <w:t>Beverly Martin</w:t>
      </w:r>
      <w:r w:rsidR="00F26ADF" w:rsidRPr="00A9292D">
        <w:rPr>
          <w:rFonts w:ascii="Cambria" w:eastAsia="Calibri" w:hAnsi="Cambria"/>
          <w:bCs/>
          <w:color w:val="000000"/>
        </w:rPr>
        <w:t xml:space="preserve"> called the meeting to order at 8:</w:t>
      </w:r>
      <w:r w:rsidR="00BB0C8E" w:rsidRPr="00A9292D">
        <w:rPr>
          <w:rFonts w:ascii="Cambria" w:eastAsia="Calibri" w:hAnsi="Cambria"/>
          <w:bCs/>
          <w:color w:val="000000"/>
        </w:rPr>
        <w:t>4</w:t>
      </w:r>
      <w:r w:rsidR="00122B65">
        <w:rPr>
          <w:rFonts w:ascii="Cambria" w:eastAsia="Calibri" w:hAnsi="Cambria"/>
          <w:bCs/>
          <w:color w:val="000000"/>
        </w:rPr>
        <w:t>0</w:t>
      </w:r>
      <w:r w:rsidR="00F26ADF" w:rsidRPr="00A9292D">
        <w:rPr>
          <w:rFonts w:ascii="Cambria" w:eastAsia="Calibri" w:hAnsi="Cambria"/>
          <w:bCs/>
          <w:color w:val="000000"/>
        </w:rPr>
        <w:t xml:space="preserve"> a.m.</w:t>
      </w:r>
    </w:p>
    <w:p w14:paraId="4EAFC32B" w14:textId="77777777" w:rsidR="00F26ADF" w:rsidRPr="00A9292D" w:rsidRDefault="00F26ADF" w:rsidP="008357C7">
      <w:pPr>
        <w:spacing w:line="266" w:lineRule="exact"/>
        <w:textAlignment w:val="baseline"/>
        <w:rPr>
          <w:rFonts w:ascii="Cambria" w:eastAsia="Calibri" w:hAnsi="Cambria"/>
          <w:bCs/>
          <w:color w:val="000000"/>
        </w:rPr>
      </w:pPr>
    </w:p>
    <w:p w14:paraId="787E24F4" w14:textId="527A31A3" w:rsidR="00C438F0" w:rsidRPr="00A9292D" w:rsidRDefault="00C438F0" w:rsidP="008357C7">
      <w:pPr>
        <w:spacing w:line="266" w:lineRule="exact"/>
        <w:textAlignment w:val="baseline"/>
        <w:rPr>
          <w:rFonts w:ascii="Cambria" w:eastAsia="Calibri" w:hAnsi="Cambria"/>
          <w:b/>
          <w:color w:val="000000"/>
          <w:u w:val="single"/>
        </w:rPr>
      </w:pPr>
      <w:r w:rsidRPr="00A9292D">
        <w:rPr>
          <w:rFonts w:ascii="Cambria" w:eastAsia="Calibri" w:hAnsi="Cambria"/>
          <w:b/>
          <w:color w:val="000000"/>
          <w:u w:val="single"/>
        </w:rPr>
        <w:t>APPROVAL OF MINUTES</w:t>
      </w:r>
    </w:p>
    <w:p w14:paraId="34CF2B95" w14:textId="19830534" w:rsidR="00C438F0" w:rsidRPr="00A9292D" w:rsidRDefault="00122B65" w:rsidP="008357C7">
      <w:pPr>
        <w:spacing w:line="266" w:lineRule="exact"/>
        <w:textAlignment w:val="baseline"/>
        <w:rPr>
          <w:rFonts w:ascii="Cambria" w:eastAsia="Calibri" w:hAnsi="Cambria"/>
          <w:bCs/>
          <w:color w:val="000000"/>
        </w:rPr>
      </w:pPr>
      <w:r>
        <w:rPr>
          <w:rFonts w:ascii="Cambria" w:eastAsia="Calibri" w:hAnsi="Cambria"/>
          <w:bCs/>
          <w:color w:val="000000"/>
        </w:rPr>
        <w:t xml:space="preserve">Beverly Martin </w:t>
      </w:r>
      <w:r w:rsidR="00C438F0" w:rsidRPr="00A9292D">
        <w:rPr>
          <w:rFonts w:ascii="Cambria" w:eastAsia="Calibri" w:hAnsi="Cambria"/>
          <w:bCs/>
          <w:color w:val="000000"/>
        </w:rPr>
        <w:t xml:space="preserve">moved for the approval of the </w:t>
      </w:r>
      <w:r>
        <w:rPr>
          <w:rFonts w:ascii="Cambria" w:eastAsia="Calibri" w:hAnsi="Cambria"/>
          <w:bCs/>
          <w:color w:val="000000"/>
        </w:rPr>
        <w:t>February 15</w:t>
      </w:r>
      <w:r w:rsidR="003A1712" w:rsidRPr="00A9292D">
        <w:rPr>
          <w:rFonts w:ascii="Cambria" w:eastAsia="Calibri" w:hAnsi="Cambria"/>
          <w:bCs/>
          <w:color w:val="000000"/>
        </w:rPr>
        <w:t>, 202</w:t>
      </w:r>
      <w:r w:rsidR="00E61E68" w:rsidRPr="00A9292D">
        <w:rPr>
          <w:rFonts w:ascii="Cambria" w:eastAsia="Calibri" w:hAnsi="Cambria"/>
          <w:bCs/>
          <w:color w:val="000000"/>
        </w:rPr>
        <w:t>4</w:t>
      </w:r>
      <w:r w:rsidR="00B721D5" w:rsidRPr="00A9292D">
        <w:rPr>
          <w:rFonts w:ascii="Cambria" w:eastAsia="Calibri" w:hAnsi="Cambria"/>
          <w:bCs/>
          <w:color w:val="000000"/>
        </w:rPr>
        <w:t>,</w:t>
      </w:r>
      <w:r w:rsidR="00C438F0" w:rsidRPr="00A9292D">
        <w:rPr>
          <w:rFonts w:ascii="Cambria" w:eastAsia="Calibri" w:hAnsi="Cambria"/>
          <w:bCs/>
          <w:color w:val="000000"/>
        </w:rPr>
        <w:t xml:space="preserve"> minutes. </w:t>
      </w:r>
      <w:r w:rsidRPr="00A9292D">
        <w:rPr>
          <w:rFonts w:ascii="Cambria" w:eastAsia="Calibri" w:hAnsi="Cambria"/>
          <w:bCs/>
          <w:color w:val="000000"/>
        </w:rPr>
        <w:t xml:space="preserve">Denise Hutchins </w:t>
      </w:r>
      <w:r w:rsidR="00E61E68" w:rsidRPr="00A9292D">
        <w:rPr>
          <w:rFonts w:ascii="Cambria" w:eastAsia="Calibri" w:hAnsi="Cambria"/>
          <w:bCs/>
          <w:color w:val="000000"/>
        </w:rPr>
        <w:t>seconded motion.</w:t>
      </w:r>
      <w:r w:rsidR="00B721D5" w:rsidRPr="00A9292D">
        <w:rPr>
          <w:rFonts w:ascii="Cambria" w:eastAsia="Calibri" w:hAnsi="Cambria"/>
          <w:bCs/>
          <w:color w:val="000000"/>
        </w:rPr>
        <w:t xml:space="preserve"> </w:t>
      </w:r>
      <w:r w:rsidR="00E61E68" w:rsidRPr="00A9292D">
        <w:rPr>
          <w:rFonts w:ascii="Cambria" w:eastAsia="Calibri" w:hAnsi="Cambria" w:cstheme="minorHAnsi"/>
          <w:bCs/>
          <w:color w:val="000000"/>
        </w:rPr>
        <w:t>Motion carried.</w:t>
      </w:r>
    </w:p>
    <w:p w14:paraId="5A7FEEFF" w14:textId="77777777" w:rsidR="00C438F0" w:rsidRPr="00A9292D" w:rsidRDefault="00C438F0" w:rsidP="008357C7">
      <w:pPr>
        <w:spacing w:line="266" w:lineRule="exact"/>
        <w:textAlignment w:val="baseline"/>
        <w:rPr>
          <w:rFonts w:ascii="Cambria" w:eastAsia="Calibri" w:hAnsi="Cambria"/>
          <w:bCs/>
          <w:color w:val="000000"/>
        </w:rPr>
      </w:pPr>
    </w:p>
    <w:p w14:paraId="799D51D4" w14:textId="1638495B" w:rsidR="00065D77" w:rsidRPr="00A9292D" w:rsidRDefault="00065D77" w:rsidP="00065D77">
      <w:pPr>
        <w:rPr>
          <w:rFonts w:ascii="Cambria" w:eastAsia="Times New Roman" w:hAnsi="Cambria"/>
          <w:b/>
          <w:u w:val="single"/>
        </w:rPr>
      </w:pPr>
      <w:r w:rsidRPr="00A9292D">
        <w:rPr>
          <w:rFonts w:ascii="Cambria" w:eastAsia="Times New Roman" w:hAnsi="Cambria"/>
          <w:b/>
          <w:u w:val="single"/>
        </w:rPr>
        <w:t>LPC INVESTIGATIONS</w:t>
      </w:r>
      <w:r w:rsidR="00E61E68" w:rsidRPr="00A9292D">
        <w:rPr>
          <w:rFonts w:ascii="Cambria" w:eastAsia="Times New Roman" w:hAnsi="Cambria"/>
          <w:b/>
          <w:u w:val="single"/>
        </w:rPr>
        <w:t xml:space="preserve"> </w:t>
      </w:r>
      <w:r w:rsidR="00E61E68" w:rsidRPr="00A9292D">
        <w:rPr>
          <w:rFonts w:ascii="Cambria" w:eastAsia="Times New Roman" w:hAnsi="Cambria"/>
          <w:b/>
        </w:rPr>
        <w:t>– See Below</w:t>
      </w:r>
      <w:r w:rsidR="00E61E68" w:rsidRPr="00A9292D">
        <w:rPr>
          <w:rFonts w:ascii="Cambria" w:eastAsia="Times New Roman" w:hAnsi="Cambria"/>
          <w:b/>
          <w:u w:val="single"/>
        </w:rPr>
        <w:t xml:space="preserve"> </w:t>
      </w:r>
    </w:p>
    <w:p w14:paraId="19931C3A" w14:textId="77777777" w:rsidR="00065D77" w:rsidRPr="00A9292D" w:rsidRDefault="00065D77" w:rsidP="008357C7">
      <w:pPr>
        <w:spacing w:line="266" w:lineRule="exact"/>
        <w:textAlignment w:val="baseline"/>
        <w:rPr>
          <w:rFonts w:ascii="Cambria" w:eastAsia="Calibri" w:hAnsi="Cambria"/>
          <w:b/>
          <w:color w:val="000000"/>
          <w:u w:val="single"/>
        </w:rPr>
      </w:pPr>
    </w:p>
    <w:p w14:paraId="283C7442" w14:textId="4DBDAB51" w:rsidR="00F26ADF" w:rsidRPr="00A9292D" w:rsidRDefault="00F26ADF" w:rsidP="008357C7">
      <w:pPr>
        <w:spacing w:line="266" w:lineRule="exact"/>
        <w:textAlignment w:val="baseline"/>
        <w:rPr>
          <w:rFonts w:ascii="Cambria" w:eastAsia="Calibri" w:hAnsi="Cambria"/>
          <w:b/>
          <w:color w:val="000000"/>
          <w:u w:val="single"/>
        </w:rPr>
      </w:pPr>
      <w:r w:rsidRPr="00A9292D">
        <w:rPr>
          <w:rFonts w:ascii="Cambria" w:eastAsia="Calibri" w:hAnsi="Cambria"/>
          <w:b/>
          <w:color w:val="000000"/>
          <w:u w:val="single"/>
        </w:rPr>
        <w:t>COMPLAINTS COMMITTEE</w:t>
      </w:r>
    </w:p>
    <w:p w14:paraId="0062196C" w14:textId="660D9DDC" w:rsidR="003A1712" w:rsidRPr="00A9292D" w:rsidRDefault="003A1712" w:rsidP="008357C7">
      <w:pPr>
        <w:spacing w:line="266" w:lineRule="exact"/>
        <w:textAlignment w:val="baseline"/>
        <w:rPr>
          <w:rFonts w:ascii="Cambria" w:eastAsia="Calibri" w:hAnsi="Cambria"/>
          <w:bCs/>
          <w:color w:val="000000"/>
        </w:rPr>
      </w:pPr>
      <w:r w:rsidRPr="00A9292D">
        <w:rPr>
          <w:rFonts w:ascii="Cambria" w:eastAsia="Calibri" w:hAnsi="Cambria"/>
          <w:bCs/>
          <w:color w:val="000000"/>
        </w:rPr>
        <w:t xml:space="preserve">Ms. </w:t>
      </w:r>
      <w:r w:rsidR="00D35726" w:rsidRPr="00A9292D">
        <w:rPr>
          <w:rFonts w:ascii="Cambria" w:eastAsia="Calibri" w:hAnsi="Cambria"/>
          <w:bCs/>
          <w:color w:val="000000"/>
        </w:rPr>
        <w:t xml:space="preserve">Janes requested the Board </w:t>
      </w:r>
      <w:r w:rsidRPr="00A9292D">
        <w:rPr>
          <w:rFonts w:ascii="Cambria" w:eastAsia="Calibri" w:hAnsi="Cambria"/>
          <w:bCs/>
          <w:color w:val="000000"/>
        </w:rPr>
        <w:t xml:space="preserve">enter closed session, pursuant to KRS 61.810(1)(j) and (1)(k) regarding deliberations of quasi-judicial bodies at which information protected by federal and state law may be discussed, to discuss complaints. So moved by </w:t>
      </w:r>
      <w:r w:rsidR="00122B65" w:rsidRPr="00A9292D">
        <w:rPr>
          <w:rFonts w:ascii="Cambria" w:eastAsia="Calibri" w:hAnsi="Cambria"/>
          <w:bCs/>
          <w:color w:val="000000"/>
        </w:rPr>
        <w:t>Denise Hutchins</w:t>
      </w:r>
      <w:r w:rsidRPr="00A9292D">
        <w:rPr>
          <w:rFonts w:ascii="Cambria" w:eastAsia="Calibri" w:hAnsi="Cambria"/>
          <w:bCs/>
          <w:color w:val="000000"/>
        </w:rPr>
        <w:t xml:space="preserve">, seconded by </w:t>
      </w:r>
      <w:r w:rsidR="00122B65">
        <w:rPr>
          <w:rFonts w:ascii="Cambria" w:eastAsia="Calibri" w:hAnsi="Cambria"/>
          <w:bCs/>
          <w:color w:val="000000"/>
        </w:rPr>
        <w:t>Beverly Martin</w:t>
      </w:r>
      <w:r w:rsidRPr="00A9292D">
        <w:rPr>
          <w:rFonts w:ascii="Cambria" w:eastAsia="Calibri" w:hAnsi="Cambria"/>
          <w:bCs/>
          <w:color w:val="000000"/>
        </w:rPr>
        <w:t>, which carried.  The board entered closed session at 8:</w:t>
      </w:r>
      <w:r w:rsidR="00BB0C8E" w:rsidRPr="00A9292D">
        <w:rPr>
          <w:rFonts w:ascii="Cambria" w:eastAsia="Calibri" w:hAnsi="Cambria"/>
          <w:bCs/>
          <w:color w:val="000000"/>
        </w:rPr>
        <w:t>4</w:t>
      </w:r>
      <w:r w:rsidR="00122B65">
        <w:rPr>
          <w:rFonts w:ascii="Cambria" w:eastAsia="Calibri" w:hAnsi="Cambria"/>
          <w:bCs/>
          <w:color w:val="000000"/>
        </w:rPr>
        <w:t>3</w:t>
      </w:r>
      <w:r w:rsidRPr="00A9292D">
        <w:rPr>
          <w:rFonts w:ascii="Cambria" w:eastAsia="Calibri" w:hAnsi="Cambria"/>
          <w:bCs/>
          <w:color w:val="000000"/>
        </w:rPr>
        <w:t xml:space="preserve"> a.m.</w:t>
      </w:r>
    </w:p>
    <w:p w14:paraId="6463BAD2" w14:textId="6102E720" w:rsidR="003A1712" w:rsidRPr="00A9292D" w:rsidRDefault="003A1712" w:rsidP="008357C7">
      <w:pPr>
        <w:spacing w:line="266" w:lineRule="exact"/>
        <w:textAlignment w:val="baseline"/>
        <w:rPr>
          <w:rFonts w:ascii="Cambria" w:eastAsia="Calibri" w:hAnsi="Cambria"/>
          <w:bCs/>
          <w:color w:val="000000"/>
        </w:rPr>
      </w:pPr>
    </w:p>
    <w:p w14:paraId="6FD9479F" w14:textId="4546B3D1" w:rsidR="004F2394" w:rsidRDefault="004F2394" w:rsidP="008357C7">
      <w:pPr>
        <w:spacing w:line="266" w:lineRule="exact"/>
        <w:textAlignment w:val="baseline"/>
        <w:rPr>
          <w:rFonts w:ascii="Cambria" w:eastAsia="Calibri" w:hAnsi="Cambria"/>
          <w:b/>
          <w:color w:val="000000"/>
          <w:u w:val="single"/>
        </w:rPr>
      </w:pPr>
      <w:bookmarkStart w:id="0" w:name="_Hlk159227366"/>
      <w:r w:rsidRPr="00A9292D">
        <w:rPr>
          <w:rFonts w:ascii="Cambria" w:eastAsia="Calibri" w:hAnsi="Cambria"/>
          <w:b/>
          <w:color w:val="000000"/>
          <w:u w:val="single"/>
        </w:rPr>
        <w:t>INVESTIGATIONS</w:t>
      </w:r>
    </w:p>
    <w:p w14:paraId="7AFF3CA9" w14:textId="77777777" w:rsidR="00106463" w:rsidRPr="007731C3" w:rsidRDefault="00106463" w:rsidP="008357C7">
      <w:pPr>
        <w:spacing w:line="266" w:lineRule="exact"/>
        <w:textAlignment w:val="baseline"/>
        <w:rPr>
          <w:rFonts w:eastAsia="Calibri"/>
          <w:b/>
          <w:color w:val="000000"/>
          <w:u w:val="single"/>
        </w:rPr>
      </w:pPr>
    </w:p>
    <w:p w14:paraId="47BA347A" w14:textId="4F68653C" w:rsidR="00122B65" w:rsidRPr="007731C3" w:rsidRDefault="00122B65" w:rsidP="00122B65">
      <w:pPr>
        <w:pStyle w:val="ListParagraph"/>
        <w:numPr>
          <w:ilvl w:val="0"/>
          <w:numId w:val="25"/>
        </w:numPr>
        <w:rPr>
          <w:bCs/>
        </w:rPr>
      </w:pPr>
      <w:r w:rsidRPr="007731C3">
        <w:rPr>
          <w:b/>
        </w:rPr>
        <w:t>2021LPC-00031</w:t>
      </w:r>
      <w:r w:rsidR="007731C3" w:rsidRPr="007731C3">
        <w:rPr>
          <w:bCs/>
        </w:rPr>
        <w:t xml:space="preserve">- Private Admonishment with three (3) </w:t>
      </w:r>
      <w:proofErr w:type="gramStart"/>
      <w:r w:rsidR="007731C3" w:rsidRPr="007731C3">
        <w:rPr>
          <w:bCs/>
        </w:rPr>
        <w:t>CEU</w:t>
      </w:r>
      <w:proofErr w:type="gramEnd"/>
      <w:r w:rsidR="007731C3" w:rsidRPr="007731C3">
        <w:rPr>
          <w:bCs/>
        </w:rPr>
        <w:t xml:space="preserve"> on documentation and three (3) CEU on professionalism</w:t>
      </w:r>
      <w:r w:rsidR="00637AC6">
        <w:rPr>
          <w:bCs/>
        </w:rPr>
        <w:t>.</w:t>
      </w:r>
      <w:r w:rsidR="007731C3" w:rsidRPr="007731C3">
        <w:rPr>
          <w:bCs/>
        </w:rPr>
        <w:t xml:space="preserve"> </w:t>
      </w:r>
      <w:r w:rsidR="00637AC6">
        <w:rPr>
          <w:bCs/>
        </w:rPr>
        <w:t>S</w:t>
      </w:r>
      <w:r w:rsidR="007731C3" w:rsidRPr="007731C3">
        <w:rPr>
          <w:bCs/>
        </w:rPr>
        <w:t xml:space="preserve">ubmit proof of completion to the Board within six (6) months. </w:t>
      </w:r>
    </w:p>
    <w:p w14:paraId="4D7C160C" w14:textId="32CC707E" w:rsidR="00122B65" w:rsidRPr="007731C3" w:rsidRDefault="00122B65" w:rsidP="00122B65">
      <w:pPr>
        <w:pStyle w:val="ListParagraph"/>
        <w:numPr>
          <w:ilvl w:val="0"/>
          <w:numId w:val="25"/>
        </w:numPr>
        <w:rPr>
          <w:bCs/>
        </w:rPr>
      </w:pPr>
      <w:r w:rsidRPr="007731C3">
        <w:rPr>
          <w:b/>
        </w:rPr>
        <w:t>2021LPC-00034</w:t>
      </w:r>
      <w:r w:rsidR="00BE1043" w:rsidRPr="007731C3">
        <w:rPr>
          <w:bCs/>
        </w:rPr>
        <w:t xml:space="preserve"> – Dismiss.</w:t>
      </w:r>
    </w:p>
    <w:p w14:paraId="2C66A027" w14:textId="66AE31B9" w:rsidR="00122B65" w:rsidRPr="007731C3" w:rsidRDefault="00122B65" w:rsidP="00122B65">
      <w:pPr>
        <w:pStyle w:val="ListParagraph"/>
        <w:numPr>
          <w:ilvl w:val="0"/>
          <w:numId w:val="25"/>
        </w:numPr>
        <w:rPr>
          <w:bCs/>
        </w:rPr>
      </w:pPr>
      <w:r w:rsidRPr="007731C3">
        <w:rPr>
          <w:b/>
        </w:rPr>
        <w:t>2021LPC-00039</w:t>
      </w:r>
      <w:r w:rsidR="00BE1043" w:rsidRPr="007731C3">
        <w:rPr>
          <w:bCs/>
        </w:rPr>
        <w:t xml:space="preserve"> – Dismiss.</w:t>
      </w:r>
    </w:p>
    <w:p w14:paraId="781AD12E" w14:textId="796D5796" w:rsidR="00122B65" w:rsidRPr="007731C3" w:rsidRDefault="00122B65" w:rsidP="00122B65">
      <w:pPr>
        <w:pStyle w:val="ListParagraph"/>
        <w:numPr>
          <w:ilvl w:val="0"/>
          <w:numId w:val="25"/>
        </w:numPr>
        <w:rPr>
          <w:bCs/>
        </w:rPr>
      </w:pPr>
      <w:r w:rsidRPr="007731C3">
        <w:rPr>
          <w:b/>
        </w:rPr>
        <w:t>2021LPC-00041</w:t>
      </w:r>
      <w:r w:rsidR="007731C3" w:rsidRPr="007731C3">
        <w:rPr>
          <w:bCs/>
        </w:rPr>
        <w:t xml:space="preserve">- Private Admonishment with three (3) </w:t>
      </w:r>
      <w:proofErr w:type="gramStart"/>
      <w:r w:rsidR="007731C3" w:rsidRPr="007731C3">
        <w:rPr>
          <w:bCs/>
        </w:rPr>
        <w:t>CEU</w:t>
      </w:r>
      <w:proofErr w:type="gramEnd"/>
      <w:r w:rsidR="007731C3" w:rsidRPr="007731C3">
        <w:rPr>
          <w:bCs/>
        </w:rPr>
        <w:t xml:space="preserve"> on Duel Relationships &amp; Boundaries and submit proof of completion to the Board within three (3) months.</w:t>
      </w:r>
    </w:p>
    <w:p w14:paraId="37D7C9D2" w14:textId="74FCB5EB" w:rsidR="00122B65" w:rsidRPr="007731C3" w:rsidRDefault="00122B65" w:rsidP="00122B65">
      <w:pPr>
        <w:pStyle w:val="ListParagraph"/>
        <w:numPr>
          <w:ilvl w:val="0"/>
          <w:numId w:val="25"/>
        </w:numPr>
        <w:rPr>
          <w:bCs/>
        </w:rPr>
      </w:pPr>
      <w:r w:rsidRPr="007731C3">
        <w:rPr>
          <w:b/>
        </w:rPr>
        <w:t>2022LPC-00008</w:t>
      </w:r>
      <w:r w:rsidR="007731C3" w:rsidRPr="007731C3">
        <w:rPr>
          <w:bCs/>
        </w:rPr>
        <w:t xml:space="preserve"> – License is expired. Hold open</w:t>
      </w:r>
      <w:r w:rsidR="00040828">
        <w:rPr>
          <w:bCs/>
        </w:rPr>
        <w:t xml:space="preserve"> </w:t>
      </w:r>
      <w:r w:rsidR="007D04F3">
        <w:rPr>
          <w:bCs/>
        </w:rPr>
        <w:t xml:space="preserve">pending </w:t>
      </w:r>
      <w:r w:rsidR="00040828">
        <w:rPr>
          <w:bCs/>
        </w:rPr>
        <w:t>and</w:t>
      </w:r>
      <w:r w:rsidR="007731C3" w:rsidRPr="007731C3">
        <w:rPr>
          <w:bCs/>
        </w:rPr>
        <w:t xml:space="preserve"> letter to IT </w:t>
      </w:r>
      <w:r w:rsidR="00637AC6">
        <w:rPr>
          <w:bCs/>
        </w:rPr>
        <w:t xml:space="preserve">department </w:t>
      </w:r>
      <w:r w:rsidR="007731C3" w:rsidRPr="007731C3">
        <w:rPr>
          <w:bCs/>
        </w:rPr>
        <w:t xml:space="preserve">for possibility to flag/color code account if new application or reinstatement is submitted. </w:t>
      </w:r>
    </w:p>
    <w:p w14:paraId="6C665DB8" w14:textId="3D41C01A" w:rsidR="00122B65" w:rsidRPr="007731C3" w:rsidRDefault="00122B65" w:rsidP="00122B65">
      <w:pPr>
        <w:pStyle w:val="ListParagraph"/>
        <w:numPr>
          <w:ilvl w:val="0"/>
          <w:numId w:val="25"/>
        </w:numPr>
        <w:rPr>
          <w:bCs/>
        </w:rPr>
      </w:pPr>
      <w:r w:rsidRPr="007731C3">
        <w:rPr>
          <w:b/>
        </w:rPr>
        <w:t>2023LPC-00029</w:t>
      </w:r>
      <w:r w:rsidR="007731C3" w:rsidRPr="007731C3">
        <w:rPr>
          <w:bCs/>
        </w:rPr>
        <w:t xml:space="preserve"> – </w:t>
      </w:r>
      <w:r w:rsidR="007D04F3" w:rsidRPr="007731C3">
        <w:rPr>
          <w:bCs/>
        </w:rPr>
        <w:t xml:space="preserve">Private Admonishment </w:t>
      </w:r>
      <w:r w:rsidR="007731C3" w:rsidRPr="007731C3">
        <w:rPr>
          <w:bCs/>
        </w:rPr>
        <w:t xml:space="preserve">from the Board disapproving of unorthodox </w:t>
      </w:r>
      <w:r w:rsidR="00040828">
        <w:rPr>
          <w:bCs/>
        </w:rPr>
        <w:t>practice/</w:t>
      </w:r>
      <w:r w:rsidR="007731C3" w:rsidRPr="007731C3">
        <w:rPr>
          <w:bCs/>
        </w:rPr>
        <w:t xml:space="preserve">methods. </w:t>
      </w:r>
    </w:p>
    <w:p w14:paraId="78675078" w14:textId="77777777" w:rsidR="00122B65" w:rsidRPr="00A9292D" w:rsidRDefault="00122B65" w:rsidP="008357C7">
      <w:pPr>
        <w:spacing w:line="266" w:lineRule="exact"/>
        <w:textAlignment w:val="baseline"/>
        <w:rPr>
          <w:rFonts w:ascii="Cambria" w:eastAsia="Calibri" w:hAnsi="Cambria"/>
          <w:b/>
          <w:color w:val="000000"/>
          <w:u w:val="single"/>
        </w:rPr>
      </w:pPr>
    </w:p>
    <w:p w14:paraId="136A8693" w14:textId="77777777" w:rsidR="00106463" w:rsidRPr="00106463" w:rsidRDefault="00106463" w:rsidP="00106463">
      <w:pPr>
        <w:pStyle w:val="ListParagraph"/>
        <w:spacing w:line="266" w:lineRule="exact"/>
        <w:textAlignment w:val="baseline"/>
        <w:rPr>
          <w:rFonts w:ascii="Cambria" w:hAnsi="Cambria"/>
          <w:bCs/>
        </w:rPr>
      </w:pPr>
    </w:p>
    <w:p w14:paraId="2ECEE1D8" w14:textId="0CEA2529" w:rsidR="004F2394" w:rsidRPr="00A9292D" w:rsidRDefault="004F2394" w:rsidP="004F2394">
      <w:pPr>
        <w:spacing w:line="266" w:lineRule="exact"/>
        <w:textAlignment w:val="baseline"/>
        <w:rPr>
          <w:rFonts w:ascii="Cambria" w:hAnsi="Cambria"/>
          <w:b/>
          <w:u w:val="single"/>
        </w:rPr>
      </w:pPr>
      <w:r w:rsidRPr="00A9292D">
        <w:rPr>
          <w:rFonts w:ascii="Cambria" w:hAnsi="Cambria"/>
          <w:b/>
          <w:u w:val="single"/>
        </w:rPr>
        <w:t>COMPLAINTS COMMITTEE</w:t>
      </w:r>
    </w:p>
    <w:p w14:paraId="5FF692D5" w14:textId="77777777" w:rsidR="005E633A" w:rsidRPr="00A9292D" w:rsidRDefault="005E633A" w:rsidP="004F2394">
      <w:pPr>
        <w:spacing w:line="266" w:lineRule="exact"/>
        <w:textAlignment w:val="baseline"/>
        <w:rPr>
          <w:rFonts w:ascii="Cambria" w:hAnsi="Cambria"/>
          <w:b/>
          <w:u w:val="single"/>
        </w:rPr>
      </w:pPr>
    </w:p>
    <w:bookmarkEnd w:id="0"/>
    <w:p w14:paraId="57FC569B" w14:textId="026E37A0" w:rsidR="00122B65" w:rsidRPr="007731C3" w:rsidRDefault="00122B65" w:rsidP="00122B65">
      <w:pPr>
        <w:pStyle w:val="ListParagraph"/>
        <w:numPr>
          <w:ilvl w:val="0"/>
          <w:numId w:val="25"/>
        </w:numPr>
        <w:rPr>
          <w:b/>
        </w:rPr>
      </w:pPr>
      <w:r w:rsidRPr="007731C3">
        <w:rPr>
          <w:b/>
        </w:rPr>
        <w:t>2024LPC-00002</w:t>
      </w:r>
      <w:r w:rsidR="00BE1043" w:rsidRPr="007731C3">
        <w:rPr>
          <w:bCs/>
        </w:rPr>
        <w:t xml:space="preserve"> – Dismiss for lack of evidence. </w:t>
      </w:r>
    </w:p>
    <w:p w14:paraId="679566EC" w14:textId="0D33BEC1" w:rsidR="00BE1043" w:rsidRPr="007731C3" w:rsidRDefault="00122B65" w:rsidP="00BE1043">
      <w:pPr>
        <w:pStyle w:val="ListParagraph"/>
        <w:numPr>
          <w:ilvl w:val="0"/>
          <w:numId w:val="25"/>
        </w:numPr>
        <w:rPr>
          <w:b/>
        </w:rPr>
      </w:pPr>
      <w:r w:rsidRPr="007731C3">
        <w:rPr>
          <w:b/>
        </w:rPr>
        <w:lastRenderedPageBreak/>
        <w:t>2024LPC-00005</w:t>
      </w:r>
      <w:r w:rsidR="00BE1043" w:rsidRPr="007731C3">
        <w:rPr>
          <w:bCs/>
        </w:rPr>
        <w:t xml:space="preserve"> – Private Admonishment with three (3) </w:t>
      </w:r>
      <w:proofErr w:type="gramStart"/>
      <w:r w:rsidR="00BE1043" w:rsidRPr="007731C3">
        <w:rPr>
          <w:bCs/>
        </w:rPr>
        <w:t>CEU</w:t>
      </w:r>
      <w:proofErr w:type="gramEnd"/>
      <w:r w:rsidR="00BE1043" w:rsidRPr="007731C3">
        <w:rPr>
          <w:bCs/>
        </w:rPr>
        <w:t xml:space="preserve"> on Duel Relationships &amp; Boundaries and submit proof of completion to the Board within three (3) months.</w:t>
      </w:r>
      <w:r w:rsidR="007D04F3">
        <w:rPr>
          <w:bCs/>
        </w:rPr>
        <w:t xml:space="preserve"> Copy of Admonishment to clinical supervisor. </w:t>
      </w:r>
    </w:p>
    <w:p w14:paraId="5D0E0A1D" w14:textId="58D78F13" w:rsidR="00122B65" w:rsidRPr="007731C3" w:rsidRDefault="00122B65" w:rsidP="00BE1043">
      <w:pPr>
        <w:pStyle w:val="ListParagraph"/>
        <w:numPr>
          <w:ilvl w:val="0"/>
          <w:numId w:val="27"/>
        </w:numPr>
        <w:spacing w:line="266" w:lineRule="exact"/>
        <w:textAlignment w:val="baseline"/>
        <w:rPr>
          <w:b/>
          <w:u w:val="single"/>
        </w:rPr>
      </w:pPr>
      <w:r w:rsidRPr="007731C3">
        <w:rPr>
          <w:b/>
        </w:rPr>
        <w:t>2022LPC-00010</w:t>
      </w:r>
      <w:r w:rsidRPr="007731C3">
        <w:rPr>
          <w:bCs/>
        </w:rPr>
        <w:t xml:space="preserve"> </w:t>
      </w:r>
      <w:r w:rsidR="00BE1043" w:rsidRPr="007731C3">
        <w:rPr>
          <w:bCs/>
        </w:rPr>
        <w:t xml:space="preserve">– </w:t>
      </w:r>
      <w:r w:rsidR="00040828">
        <w:rPr>
          <w:bCs/>
        </w:rPr>
        <w:t xml:space="preserve">Completed. </w:t>
      </w:r>
      <w:r w:rsidR="00BE1043" w:rsidRPr="007731C3">
        <w:rPr>
          <w:bCs/>
        </w:rPr>
        <w:t>A</w:t>
      </w:r>
      <w:r w:rsidR="00BE1043" w:rsidRPr="007731C3">
        <w:t>ccepted by Committee.</w:t>
      </w:r>
    </w:p>
    <w:p w14:paraId="7EA6DBDD" w14:textId="6D4749FE" w:rsidR="00122B65" w:rsidRPr="007731C3" w:rsidRDefault="00122B65" w:rsidP="00BE1043">
      <w:pPr>
        <w:pStyle w:val="ListParagraph"/>
        <w:numPr>
          <w:ilvl w:val="0"/>
          <w:numId w:val="27"/>
        </w:numPr>
        <w:spacing w:line="266" w:lineRule="exact"/>
        <w:textAlignment w:val="baseline"/>
        <w:rPr>
          <w:b/>
          <w:u w:val="single"/>
        </w:rPr>
      </w:pPr>
      <w:r w:rsidRPr="007731C3">
        <w:rPr>
          <w:b/>
        </w:rPr>
        <w:t>2023LPC-00028</w:t>
      </w:r>
      <w:r w:rsidRPr="007731C3">
        <w:rPr>
          <w:bCs/>
        </w:rPr>
        <w:t xml:space="preserve"> </w:t>
      </w:r>
      <w:r w:rsidR="00BE1043" w:rsidRPr="007731C3">
        <w:rPr>
          <w:bCs/>
        </w:rPr>
        <w:t xml:space="preserve">– </w:t>
      </w:r>
      <w:r w:rsidR="00040828">
        <w:rPr>
          <w:bCs/>
        </w:rPr>
        <w:t xml:space="preserve">Completed. </w:t>
      </w:r>
      <w:r w:rsidR="00BE1043" w:rsidRPr="007731C3">
        <w:rPr>
          <w:bCs/>
        </w:rPr>
        <w:t>A</w:t>
      </w:r>
      <w:r w:rsidR="00BE1043" w:rsidRPr="007731C3">
        <w:t>ccepted by Committee.</w:t>
      </w:r>
    </w:p>
    <w:p w14:paraId="624DAB9D" w14:textId="54536A62" w:rsidR="00122B65" w:rsidRPr="007731C3" w:rsidRDefault="00122B65" w:rsidP="00BE1043">
      <w:pPr>
        <w:pStyle w:val="ListParagraph"/>
        <w:numPr>
          <w:ilvl w:val="0"/>
          <w:numId w:val="27"/>
        </w:numPr>
        <w:spacing w:line="266" w:lineRule="exact"/>
        <w:textAlignment w:val="baseline"/>
        <w:rPr>
          <w:b/>
          <w:u w:val="single"/>
        </w:rPr>
      </w:pPr>
      <w:r w:rsidRPr="007731C3">
        <w:rPr>
          <w:b/>
        </w:rPr>
        <w:t>2022LPC-00043</w:t>
      </w:r>
      <w:r w:rsidRPr="007731C3">
        <w:rPr>
          <w:bCs/>
        </w:rPr>
        <w:t xml:space="preserve"> </w:t>
      </w:r>
      <w:r w:rsidR="00BE1043" w:rsidRPr="007731C3">
        <w:rPr>
          <w:bCs/>
        </w:rPr>
        <w:t xml:space="preserve">– </w:t>
      </w:r>
      <w:r w:rsidR="00040828">
        <w:rPr>
          <w:bCs/>
        </w:rPr>
        <w:t xml:space="preserve">Final report. </w:t>
      </w:r>
      <w:r w:rsidR="00BE1043" w:rsidRPr="007731C3">
        <w:rPr>
          <w:bCs/>
        </w:rPr>
        <w:t>A</w:t>
      </w:r>
      <w:r w:rsidR="00BE1043" w:rsidRPr="007731C3">
        <w:t>ccepted by Committee.</w:t>
      </w:r>
    </w:p>
    <w:p w14:paraId="58BD8977" w14:textId="57F667E7" w:rsidR="00122B65" w:rsidRPr="007731C3" w:rsidRDefault="00122B65" w:rsidP="00BE1043">
      <w:pPr>
        <w:pStyle w:val="ListParagraph"/>
        <w:numPr>
          <w:ilvl w:val="0"/>
          <w:numId w:val="27"/>
        </w:numPr>
        <w:spacing w:line="266" w:lineRule="exact"/>
        <w:textAlignment w:val="baseline"/>
        <w:rPr>
          <w:b/>
          <w:u w:val="single"/>
        </w:rPr>
      </w:pPr>
      <w:r w:rsidRPr="007731C3">
        <w:rPr>
          <w:b/>
        </w:rPr>
        <w:t>GH Self Report</w:t>
      </w:r>
      <w:r w:rsidRPr="007731C3">
        <w:rPr>
          <w:bCs/>
        </w:rPr>
        <w:t xml:space="preserve"> </w:t>
      </w:r>
      <w:r w:rsidR="00BE1043" w:rsidRPr="007731C3">
        <w:rPr>
          <w:bCs/>
        </w:rPr>
        <w:t>–</w:t>
      </w:r>
      <w:r w:rsidRPr="007731C3">
        <w:rPr>
          <w:bCs/>
        </w:rPr>
        <w:t xml:space="preserve"> </w:t>
      </w:r>
      <w:r w:rsidR="007D04F3">
        <w:rPr>
          <w:bCs/>
        </w:rPr>
        <w:t xml:space="preserve">Held in </w:t>
      </w:r>
      <w:r w:rsidR="00355AA3">
        <w:rPr>
          <w:bCs/>
        </w:rPr>
        <w:t>abeyance.</w:t>
      </w:r>
      <w:r w:rsidR="007D04F3">
        <w:rPr>
          <w:bCs/>
        </w:rPr>
        <w:t xml:space="preserve"> </w:t>
      </w:r>
      <w:r w:rsidR="00BE1043" w:rsidRPr="007731C3">
        <w:rPr>
          <w:bCs/>
        </w:rPr>
        <w:t>A</w:t>
      </w:r>
      <w:r w:rsidR="00BE1043" w:rsidRPr="007731C3">
        <w:t>ccepted by Committee.</w:t>
      </w:r>
    </w:p>
    <w:p w14:paraId="7A4F757D" w14:textId="227C6F20" w:rsidR="00122B65" w:rsidRPr="007731C3" w:rsidRDefault="00122B65" w:rsidP="00122B65">
      <w:pPr>
        <w:pStyle w:val="ListParagraph"/>
        <w:numPr>
          <w:ilvl w:val="0"/>
          <w:numId w:val="25"/>
        </w:numPr>
        <w:rPr>
          <w:b/>
        </w:rPr>
      </w:pPr>
      <w:r w:rsidRPr="007731C3">
        <w:rPr>
          <w:b/>
        </w:rPr>
        <w:t>KS Assessment</w:t>
      </w:r>
      <w:r w:rsidRPr="007731C3">
        <w:rPr>
          <w:bCs/>
        </w:rPr>
        <w:t xml:space="preserve"> </w:t>
      </w:r>
      <w:r w:rsidR="00BE1043" w:rsidRPr="007731C3">
        <w:rPr>
          <w:bCs/>
        </w:rPr>
        <w:t>–</w:t>
      </w:r>
      <w:r w:rsidR="004D4574">
        <w:rPr>
          <w:bCs/>
        </w:rPr>
        <w:t xml:space="preserve"> </w:t>
      </w:r>
      <w:r w:rsidR="00BE1043" w:rsidRPr="007731C3">
        <w:rPr>
          <w:bCs/>
        </w:rPr>
        <w:t xml:space="preserve">Follow recommendations and submit a six-month </w:t>
      </w:r>
      <w:r w:rsidR="00F74D1D">
        <w:rPr>
          <w:bCs/>
        </w:rPr>
        <w:t xml:space="preserve">progress </w:t>
      </w:r>
      <w:r w:rsidR="00BE1043" w:rsidRPr="007731C3">
        <w:rPr>
          <w:bCs/>
        </w:rPr>
        <w:t xml:space="preserve">report from </w:t>
      </w:r>
      <w:r w:rsidR="00355AA3">
        <w:rPr>
          <w:bCs/>
        </w:rPr>
        <w:t>mental health provider.</w:t>
      </w:r>
    </w:p>
    <w:p w14:paraId="555B45C1" w14:textId="72127D1F" w:rsidR="00122B65" w:rsidRPr="007731C3" w:rsidRDefault="00122B65" w:rsidP="00122B65">
      <w:pPr>
        <w:pStyle w:val="ListParagraph"/>
        <w:numPr>
          <w:ilvl w:val="0"/>
          <w:numId w:val="25"/>
        </w:numPr>
        <w:rPr>
          <w:b/>
        </w:rPr>
      </w:pPr>
      <w:r w:rsidRPr="007731C3">
        <w:rPr>
          <w:b/>
        </w:rPr>
        <w:t>SB Self Report</w:t>
      </w:r>
      <w:r w:rsidR="00BE1043" w:rsidRPr="007731C3">
        <w:rPr>
          <w:bCs/>
        </w:rPr>
        <w:t xml:space="preserve"> – Obtain a substance use assessment and submit to the Board within 60 days.</w:t>
      </w:r>
    </w:p>
    <w:p w14:paraId="617815AE" w14:textId="0CBEFFF1" w:rsidR="005E633A" w:rsidRPr="00A9292D" w:rsidRDefault="0017355A" w:rsidP="004F2394">
      <w:pPr>
        <w:spacing w:line="266" w:lineRule="exact"/>
        <w:textAlignment w:val="baseline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 xml:space="preserve"> </w:t>
      </w:r>
    </w:p>
    <w:p w14:paraId="31649D3D" w14:textId="1C1C9872" w:rsidR="00106463" w:rsidRPr="00A9292D" w:rsidRDefault="00122B65" w:rsidP="00106463">
      <w:pPr>
        <w:rPr>
          <w:rFonts w:ascii="Cambria" w:hAnsi="Cambria"/>
          <w:bCs/>
        </w:rPr>
      </w:pPr>
      <w:r>
        <w:rPr>
          <w:rFonts w:ascii="Cambria" w:hAnsi="Cambria"/>
          <w:bCs/>
        </w:rPr>
        <w:t>Beverly Martin</w:t>
      </w:r>
      <w:r w:rsidR="00106463" w:rsidRPr="00A9292D">
        <w:rPr>
          <w:rFonts w:ascii="Cambria" w:hAnsi="Cambria"/>
          <w:bCs/>
        </w:rPr>
        <w:t xml:space="preserve"> made a motion to leave closed session at 9:56 a.m. The second by </w:t>
      </w:r>
      <w:r>
        <w:rPr>
          <w:rFonts w:ascii="Cambria" w:hAnsi="Cambria"/>
          <w:bCs/>
        </w:rPr>
        <w:t>Denise Hutchins</w:t>
      </w:r>
      <w:r w:rsidR="00106463" w:rsidRPr="00A9292D">
        <w:rPr>
          <w:rFonts w:ascii="Cambria" w:hAnsi="Cambria"/>
          <w:bCs/>
        </w:rPr>
        <w:t xml:space="preserve"> was carried. No action was taken during closed session.</w:t>
      </w:r>
    </w:p>
    <w:p w14:paraId="6766A8E7" w14:textId="77777777" w:rsidR="004350D7" w:rsidRPr="00A9292D" w:rsidRDefault="004350D7" w:rsidP="00A8790D">
      <w:pPr>
        <w:spacing w:line="266" w:lineRule="exact"/>
        <w:textAlignment w:val="baseline"/>
        <w:rPr>
          <w:rFonts w:ascii="Cambria" w:hAnsi="Cambria"/>
          <w:bCs/>
        </w:rPr>
      </w:pPr>
    </w:p>
    <w:p w14:paraId="6541D8C4" w14:textId="77777777" w:rsidR="00F26ADF" w:rsidRPr="00A9292D" w:rsidRDefault="00F26ADF" w:rsidP="008357C7">
      <w:pPr>
        <w:spacing w:line="266" w:lineRule="exact"/>
        <w:textAlignment w:val="baseline"/>
        <w:rPr>
          <w:rFonts w:ascii="Cambria" w:eastAsia="Calibri" w:hAnsi="Cambria"/>
          <w:b/>
          <w:color w:val="000000"/>
          <w:u w:val="single"/>
        </w:rPr>
      </w:pPr>
      <w:r w:rsidRPr="00A9292D">
        <w:rPr>
          <w:rFonts w:ascii="Cambria" w:eastAsia="Calibri" w:hAnsi="Cambria"/>
          <w:b/>
          <w:color w:val="000000"/>
          <w:u w:val="single"/>
        </w:rPr>
        <w:t>ADJOURN</w:t>
      </w:r>
    </w:p>
    <w:p w14:paraId="2C5A7EE6" w14:textId="0EF6D4AD" w:rsidR="00F26ADF" w:rsidRPr="00A9292D" w:rsidRDefault="00122B65" w:rsidP="008357C7">
      <w:pPr>
        <w:spacing w:line="266" w:lineRule="exact"/>
        <w:textAlignment w:val="baseline"/>
        <w:rPr>
          <w:rFonts w:ascii="Cambria" w:eastAsia="Calibri" w:hAnsi="Cambria"/>
          <w:bCs/>
          <w:color w:val="000000"/>
        </w:rPr>
      </w:pPr>
      <w:r>
        <w:rPr>
          <w:rFonts w:ascii="Cambria" w:eastAsia="Calibri" w:hAnsi="Cambria"/>
          <w:bCs/>
          <w:color w:val="000000"/>
        </w:rPr>
        <w:t>Beverly Martin</w:t>
      </w:r>
      <w:r w:rsidR="00F26ADF" w:rsidRPr="00A9292D">
        <w:rPr>
          <w:rFonts w:ascii="Cambria" w:eastAsia="Calibri" w:hAnsi="Cambria"/>
          <w:bCs/>
          <w:color w:val="000000"/>
        </w:rPr>
        <w:t xml:space="preserve"> </w:t>
      </w:r>
      <w:r w:rsidR="002A7331" w:rsidRPr="00A9292D">
        <w:rPr>
          <w:rFonts w:ascii="Cambria" w:eastAsia="Calibri" w:hAnsi="Cambria"/>
          <w:bCs/>
          <w:color w:val="000000"/>
        </w:rPr>
        <w:t>motioned</w:t>
      </w:r>
      <w:r w:rsidR="00F26ADF" w:rsidRPr="00A9292D">
        <w:rPr>
          <w:rFonts w:ascii="Cambria" w:eastAsia="Calibri" w:hAnsi="Cambria"/>
          <w:bCs/>
          <w:color w:val="000000"/>
        </w:rPr>
        <w:t xml:space="preserve"> to adjourn at </w:t>
      </w:r>
      <w:r w:rsidR="00A8790D" w:rsidRPr="00A9292D">
        <w:rPr>
          <w:rFonts w:ascii="Cambria" w:eastAsia="Calibri" w:hAnsi="Cambria"/>
          <w:bCs/>
          <w:color w:val="000000"/>
        </w:rPr>
        <w:t>9:5</w:t>
      </w:r>
      <w:r>
        <w:rPr>
          <w:rFonts w:ascii="Cambria" w:eastAsia="Calibri" w:hAnsi="Cambria"/>
          <w:bCs/>
          <w:color w:val="000000"/>
        </w:rPr>
        <w:t>6</w:t>
      </w:r>
      <w:r w:rsidR="005E633A" w:rsidRPr="00A9292D">
        <w:rPr>
          <w:rFonts w:ascii="Cambria" w:eastAsia="Calibri" w:hAnsi="Cambria"/>
          <w:bCs/>
          <w:color w:val="000000"/>
        </w:rPr>
        <w:t xml:space="preserve"> a.m.</w:t>
      </w:r>
      <w:r w:rsidR="002A7331" w:rsidRPr="00A9292D">
        <w:rPr>
          <w:rFonts w:ascii="Cambria" w:eastAsia="Calibri" w:hAnsi="Cambria"/>
          <w:bCs/>
          <w:color w:val="000000"/>
        </w:rPr>
        <w:t>, seconded</w:t>
      </w:r>
      <w:r w:rsidR="00F26ADF" w:rsidRPr="00A9292D">
        <w:rPr>
          <w:rFonts w:ascii="Cambria" w:eastAsia="Calibri" w:hAnsi="Cambria"/>
          <w:bCs/>
          <w:color w:val="000000"/>
        </w:rPr>
        <w:t xml:space="preserve"> by </w:t>
      </w:r>
      <w:r>
        <w:rPr>
          <w:rFonts w:ascii="Cambria" w:eastAsia="Calibri" w:hAnsi="Cambria"/>
          <w:bCs/>
          <w:color w:val="000000"/>
        </w:rPr>
        <w:t>Denise Hutchins</w:t>
      </w:r>
      <w:r w:rsidR="0099194C" w:rsidRPr="00A9292D">
        <w:rPr>
          <w:rFonts w:ascii="Cambria" w:eastAsia="Calibri" w:hAnsi="Cambria"/>
          <w:bCs/>
          <w:color w:val="000000"/>
        </w:rPr>
        <w:t>.</w:t>
      </w:r>
      <w:r w:rsidR="00B97036" w:rsidRPr="00A9292D">
        <w:rPr>
          <w:rFonts w:ascii="Cambria" w:eastAsia="Calibri" w:hAnsi="Cambria"/>
          <w:bCs/>
          <w:color w:val="000000"/>
        </w:rPr>
        <w:t xml:space="preserve"> </w:t>
      </w:r>
      <w:r w:rsidR="0099194C" w:rsidRPr="00A9292D">
        <w:rPr>
          <w:rFonts w:ascii="Cambria" w:eastAsia="Calibri" w:hAnsi="Cambria"/>
          <w:bCs/>
          <w:color w:val="000000"/>
        </w:rPr>
        <w:t xml:space="preserve"> </w:t>
      </w:r>
      <w:r w:rsidR="00B97036" w:rsidRPr="00A9292D">
        <w:rPr>
          <w:rFonts w:ascii="Cambria" w:eastAsia="Calibri" w:hAnsi="Cambria"/>
          <w:bCs/>
          <w:color w:val="000000"/>
        </w:rPr>
        <w:t>Motion c</w:t>
      </w:r>
      <w:r w:rsidR="00F26ADF" w:rsidRPr="00A9292D">
        <w:rPr>
          <w:rFonts w:ascii="Cambria" w:eastAsia="Calibri" w:hAnsi="Cambria"/>
          <w:bCs/>
          <w:color w:val="000000"/>
        </w:rPr>
        <w:t>arried</w:t>
      </w:r>
      <w:r w:rsidR="00B97036" w:rsidRPr="00A9292D">
        <w:rPr>
          <w:rFonts w:ascii="Cambria" w:eastAsia="Calibri" w:hAnsi="Cambria"/>
          <w:bCs/>
          <w:color w:val="000000"/>
        </w:rPr>
        <w:t>.</w:t>
      </w:r>
    </w:p>
    <w:p w14:paraId="49305E91" w14:textId="77777777" w:rsidR="00F676C0" w:rsidRPr="00A9292D" w:rsidRDefault="00F676C0" w:rsidP="008357C7">
      <w:pPr>
        <w:spacing w:before="1334" w:after="240" w:line="243" w:lineRule="exact"/>
        <w:ind w:left="-144"/>
        <w:rPr>
          <w:rFonts w:ascii="Cambria" w:hAnsi="Cambria"/>
        </w:rPr>
        <w:sectPr w:rsidR="00F676C0" w:rsidRPr="00A929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02"/>
          <w:pgMar w:top="1000" w:right="972" w:bottom="526" w:left="828" w:header="720" w:footer="720" w:gutter="0"/>
          <w:cols w:space="720"/>
        </w:sectPr>
      </w:pPr>
    </w:p>
    <w:p w14:paraId="5FA8CD8C" w14:textId="0DFE50A6" w:rsidR="00F676C0" w:rsidRPr="00974C15" w:rsidRDefault="00F676C0" w:rsidP="008357C7">
      <w:pPr>
        <w:spacing w:before="4" w:line="226" w:lineRule="exact"/>
        <w:textAlignment w:val="baseline"/>
        <w:rPr>
          <w:rFonts w:ascii="Cambria" w:eastAsia="Times New Roman" w:hAnsi="Cambria"/>
          <w:color w:val="000000"/>
          <w:spacing w:val="8"/>
        </w:rPr>
      </w:pPr>
    </w:p>
    <w:sectPr w:rsidR="00F676C0" w:rsidRPr="00974C15">
      <w:type w:val="continuous"/>
      <w:pgSz w:w="12240" w:h="15802"/>
      <w:pgMar w:top="1000" w:right="1271" w:bottom="526" w:left="101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1774" w14:textId="77777777" w:rsidR="001672E3" w:rsidRDefault="001672E3" w:rsidP="00A11496">
      <w:r>
        <w:separator/>
      </w:r>
    </w:p>
  </w:endnote>
  <w:endnote w:type="continuationSeparator" w:id="0">
    <w:p w14:paraId="0EC6A147" w14:textId="77777777" w:rsidR="001672E3" w:rsidRDefault="001672E3" w:rsidP="00A1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5AFF" w14:textId="77777777" w:rsidR="00A8790D" w:rsidRDefault="00A87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929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73CBE" w14:textId="553D9AC2" w:rsidR="00F07F67" w:rsidRDefault="00F07F6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89FF5" w14:textId="77777777" w:rsidR="00A11496" w:rsidRDefault="00A11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3510" w14:textId="77777777" w:rsidR="00A8790D" w:rsidRDefault="00A87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BED5" w14:textId="77777777" w:rsidR="001672E3" w:rsidRDefault="001672E3" w:rsidP="00A11496">
      <w:r>
        <w:separator/>
      </w:r>
    </w:p>
  </w:footnote>
  <w:footnote w:type="continuationSeparator" w:id="0">
    <w:p w14:paraId="6DB7DE40" w14:textId="77777777" w:rsidR="001672E3" w:rsidRDefault="001672E3" w:rsidP="00A11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6A8E" w14:textId="77777777" w:rsidR="00A8790D" w:rsidRDefault="00A87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1C6A" w14:textId="69AC2973" w:rsidR="00A11496" w:rsidRDefault="00A114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2F88" w14:textId="77777777" w:rsidR="00A8790D" w:rsidRDefault="00A87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414"/>
    <w:multiLevelType w:val="hybridMultilevel"/>
    <w:tmpl w:val="68142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766F"/>
    <w:multiLevelType w:val="hybridMultilevel"/>
    <w:tmpl w:val="B61250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B4FE4"/>
    <w:multiLevelType w:val="hybridMultilevel"/>
    <w:tmpl w:val="5A8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7A4E"/>
    <w:multiLevelType w:val="hybridMultilevel"/>
    <w:tmpl w:val="B10A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775C9"/>
    <w:multiLevelType w:val="hybridMultilevel"/>
    <w:tmpl w:val="F280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33437"/>
    <w:multiLevelType w:val="multilevel"/>
    <w:tmpl w:val="AB50948A"/>
    <w:lvl w:ilvl="0"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500986"/>
    <w:multiLevelType w:val="multilevel"/>
    <w:tmpl w:val="0A84B4B6"/>
    <w:lvl w:ilvl="0">
      <w:numFmt w:val="bullet"/>
      <w:lvlText w:val="·"/>
      <w:lvlJc w:val="left"/>
      <w:pPr>
        <w:tabs>
          <w:tab w:val="left" w:pos="108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5D1B1A"/>
    <w:multiLevelType w:val="hybridMultilevel"/>
    <w:tmpl w:val="CF1E298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6F36"/>
    <w:multiLevelType w:val="hybridMultilevel"/>
    <w:tmpl w:val="86DC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3706"/>
    <w:multiLevelType w:val="hybridMultilevel"/>
    <w:tmpl w:val="226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F438D"/>
    <w:multiLevelType w:val="hybridMultilevel"/>
    <w:tmpl w:val="6A9EB51E"/>
    <w:lvl w:ilvl="0" w:tplc="EB745BBA">
      <w:start w:val="190"/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5D72"/>
    <w:multiLevelType w:val="hybridMultilevel"/>
    <w:tmpl w:val="4A7E35EE"/>
    <w:lvl w:ilvl="0" w:tplc="D3D66C14"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81921"/>
    <w:multiLevelType w:val="hybridMultilevel"/>
    <w:tmpl w:val="56183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4790C"/>
    <w:multiLevelType w:val="hybridMultilevel"/>
    <w:tmpl w:val="03CE5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173F8"/>
    <w:multiLevelType w:val="hybridMultilevel"/>
    <w:tmpl w:val="C91C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95460"/>
    <w:multiLevelType w:val="hybridMultilevel"/>
    <w:tmpl w:val="371C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45DB3"/>
    <w:multiLevelType w:val="hybridMultilevel"/>
    <w:tmpl w:val="E5DA7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B07FB"/>
    <w:multiLevelType w:val="hybridMultilevel"/>
    <w:tmpl w:val="4AD0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63D47"/>
    <w:multiLevelType w:val="hybridMultilevel"/>
    <w:tmpl w:val="3290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F6932"/>
    <w:multiLevelType w:val="multilevel"/>
    <w:tmpl w:val="583455A8"/>
    <w:lvl w:ilvl="0">
      <w:start w:val="1"/>
      <w:numFmt w:val="bullet"/>
      <w:lvlText w:val=""/>
      <w:lvlJc w:val="left"/>
      <w:pPr>
        <w:tabs>
          <w:tab w:val="left" w:pos="1080"/>
        </w:tabs>
      </w:pPr>
      <w:rPr>
        <w:rFonts w:ascii="Symbol" w:hAnsi="Symbol" w:hint="default"/>
        <w:color w:val="000000"/>
        <w:spacing w:val="0"/>
        <w:w w:val="100"/>
        <w:sz w:val="24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C70C92"/>
    <w:multiLevelType w:val="multilevel"/>
    <w:tmpl w:val="0A84B4B6"/>
    <w:lvl w:ilvl="0">
      <w:numFmt w:val="bullet"/>
      <w:lvlText w:val="·"/>
      <w:lvlJc w:val="left"/>
      <w:pPr>
        <w:tabs>
          <w:tab w:val="left" w:pos="108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CE71A2"/>
    <w:multiLevelType w:val="multilevel"/>
    <w:tmpl w:val="583455A8"/>
    <w:lvl w:ilvl="0">
      <w:start w:val="1"/>
      <w:numFmt w:val="bullet"/>
      <w:lvlText w:val=""/>
      <w:lvlJc w:val="left"/>
      <w:pPr>
        <w:tabs>
          <w:tab w:val="left" w:pos="1080"/>
        </w:tabs>
      </w:pPr>
      <w:rPr>
        <w:rFonts w:ascii="Symbol" w:hAnsi="Symbol" w:hint="default"/>
        <w:color w:val="000000"/>
        <w:spacing w:val="0"/>
        <w:w w:val="100"/>
        <w:sz w:val="24"/>
        <w:vertAlign w:val="baseline"/>
        <w:lang w:val="en-US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7530A7"/>
    <w:multiLevelType w:val="hybridMultilevel"/>
    <w:tmpl w:val="66BA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F6D24"/>
    <w:multiLevelType w:val="hybridMultilevel"/>
    <w:tmpl w:val="BD2E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1445D"/>
    <w:multiLevelType w:val="hybridMultilevel"/>
    <w:tmpl w:val="A9E6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F221A"/>
    <w:multiLevelType w:val="hybridMultilevel"/>
    <w:tmpl w:val="0E74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11BE5"/>
    <w:multiLevelType w:val="hybridMultilevel"/>
    <w:tmpl w:val="82E29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831107">
    <w:abstractNumId w:val="6"/>
  </w:num>
  <w:num w:numId="2" w16cid:durableId="1300308749">
    <w:abstractNumId w:val="5"/>
  </w:num>
  <w:num w:numId="3" w16cid:durableId="1786994549">
    <w:abstractNumId w:val="0"/>
  </w:num>
  <w:num w:numId="4" w16cid:durableId="1550142418">
    <w:abstractNumId w:val="2"/>
  </w:num>
  <w:num w:numId="5" w16cid:durableId="1716003039">
    <w:abstractNumId w:val="16"/>
  </w:num>
  <w:num w:numId="6" w16cid:durableId="392315370">
    <w:abstractNumId w:val="13"/>
  </w:num>
  <w:num w:numId="7" w16cid:durableId="614794724">
    <w:abstractNumId w:val="20"/>
  </w:num>
  <w:num w:numId="8" w16cid:durableId="858005941">
    <w:abstractNumId w:val="19"/>
  </w:num>
  <w:num w:numId="9" w16cid:durableId="1439836061">
    <w:abstractNumId w:val="21"/>
  </w:num>
  <w:num w:numId="10" w16cid:durableId="292760322">
    <w:abstractNumId w:val="18"/>
  </w:num>
  <w:num w:numId="11" w16cid:durableId="1134101919">
    <w:abstractNumId w:val="8"/>
  </w:num>
  <w:num w:numId="12" w16cid:durableId="1841961679">
    <w:abstractNumId w:val="23"/>
  </w:num>
  <w:num w:numId="13" w16cid:durableId="440689418">
    <w:abstractNumId w:val="24"/>
  </w:num>
  <w:num w:numId="14" w16cid:durableId="531461522">
    <w:abstractNumId w:val="26"/>
  </w:num>
  <w:num w:numId="15" w16cid:durableId="1847548268">
    <w:abstractNumId w:val="12"/>
  </w:num>
  <w:num w:numId="16" w16cid:durableId="682438179">
    <w:abstractNumId w:val="15"/>
  </w:num>
  <w:num w:numId="17" w16cid:durableId="321395502">
    <w:abstractNumId w:val="14"/>
  </w:num>
  <w:num w:numId="18" w16cid:durableId="1322424">
    <w:abstractNumId w:val="17"/>
  </w:num>
  <w:num w:numId="19" w16cid:durableId="862086721">
    <w:abstractNumId w:val="22"/>
  </w:num>
  <w:num w:numId="20" w16cid:durableId="77142166">
    <w:abstractNumId w:val="3"/>
  </w:num>
  <w:num w:numId="21" w16cid:durableId="1336035724">
    <w:abstractNumId w:val="10"/>
  </w:num>
  <w:num w:numId="22" w16cid:durableId="342710561">
    <w:abstractNumId w:val="4"/>
  </w:num>
  <w:num w:numId="23" w16cid:durableId="384529402">
    <w:abstractNumId w:val="7"/>
  </w:num>
  <w:num w:numId="24" w16cid:durableId="1569000117">
    <w:abstractNumId w:val="1"/>
  </w:num>
  <w:num w:numId="25" w16cid:durableId="388311427">
    <w:abstractNumId w:val="25"/>
  </w:num>
  <w:num w:numId="26" w16cid:durableId="185795689">
    <w:abstractNumId w:val="11"/>
  </w:num>
  <w:num w:numId="27" w16cid:durableId="18710708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C0"/>
    <w:rsid w:val="00002CAF"/>
    <w:rsid w:val="000077A6"/>
    <w:rsid w:val="000178BD"/>
    <w:rsid w:val="00040628"/>
    <w:rsid w:val="00040828"/>
    <w:rsid w:val="00043586"/>
    <w:rsid w:val="00046379"/>
    <w:rsid w:val="00054619"/>
    <w:rsid w:val="00062027"/>
    <w:rsid w:val="00065C49"/>
    <w:rsid w:val="00065D77"/>
    <w:rsid w:val="00067CBB"/>
    <w:rsid w:val="00074023"/>
    <w:rsid w:val="00076939"/>
    <w:rsid w:val="000940E8"/>
    <w:rsid w:val="000A2D8E"/>
    <w:rsid w:val="000B4BE7"/>
    <w:rsid w:val="000C00EC"/>
    <w:rsid w:val="000C216F"/>
    <w:rsid w:val="000D74C4"/>
    <w:rsid w:val="000F0EA1"/>
    <w:rsid w:val="000F5003"/>
    <w:rsid w:val="001029EC"/>
    <w:rsid w:val="00104288"/>
    <w:rsid w:val="001061CC"/>
    <w:rsid w:val="00106463"/>
    <w:rsid w:val="00112041"/>
    <w:rsid w:val="00122B65"/>
    <w:rsid w:val="001262CE"/>
    <w:rsid w:val="00126378"/>
    <w:rsid w:val="00130B90"/>
    <w:rsid w:val="00132BF4"/>
    <w:rsid w:val="001341BC"/>
    <w:rsid w:val="00134818"/>
    <w:rsid w:val="00137194"/>
    <w:rsid w:val="00140871"/>
    <w:rsid w:val="00143D20"/>
    <w:rsid w:val="00163944"/>
    <w:rsid w:val="00166DF5"/>
    <w:rsid w:val="001672E3"/>
    <w:rsid w:val="0017355A"/>
    <w:rsid w:val="00181B81"/>
    <w:rsid w:val="001874D9"/>
    <w:rsid w:val="0019208A"/>
    <w:rsid w:val="0019244B"/>
    <w:rsid w:val="001962D5"/>
    <w:rsid w:val="001A1432"/>
    <w:rsid w:val="001B68F8"/>
    <w:rsid w:val="001C0F16"/>
    <w:rsid w:val="001D0629"/>
    <w:rsid w:val="001D7C96"/>
    <w:rsid w:val="001D7FBC"/>
    <w:rsid w:val="001E14A6"/>
    <w:rsid w:val="001E2169"/>
    <w:rsid w:val="001F240A"/>
    <w:rsid w:val="00215E2E"/>
    <w:rsid w:val="002257D2"/>
    <w:rsid w:val="00225896"/>
    <w:rsid w:val="0024153F"/>
    <w:rsid w:val="00244566"/>
    <w:rsid w:val="00261D9E"/>
    <w:rsid w:val="00270B2F"/>
    <w:rsid w:val="00271E01"/>
    <w:rsid w:val="002767FD"/>
    <w:rsid w:val="00283A30"/>
    <w:rsid w:val="00283E29"/>
    <w:rsid w:val="00290417"/>
    <w:rsid w:val="00291271"/>
    <w:rsid w:val="00293D60"/>
    <w:rsid w:val="00297EC3"/>
    <w:rsid w:val="002A7331"/>
    <w:rsid w:val="002B0B5A"/>
    <w:rsid w:val="002B4275"/>
    <w:rsid w:val="002B6F75"/>
    <w:rsid w:val="002B7920"/>
    <w:rsid w:val="002C0C7D"/>
    <w:rsid w:val="002F3048"/>
    <w:rsid w:val="002F4C6C"/>
    <w:rsid w:val="002F500F"/>
    <w:rsid w:val="00304C9F"/>
    <w:rsid w:val="0030799D"/>
    <w:rsid w:val="00310641"/>
    <w:rsid w:val="00311290"/>
    <w:rsid w:val="00336C53"/>
    <w:rsid w:val="003459EE"/>
    <w:rsid w:val="0035222D"/>
    <w:rsid w:val="0035506E"/>
    <w:rsid w:val="00355924"/>
    <w:rsid w:val="00355AA3"/>
    <w:rsid w:val="003561CC"/>
    <w:rsid w:val="003620B8"/>
    <w:rsid w:val="003625D1"/>
    <w:rsid w:val="00375C37"/>
    <w:rsid w:val="00385525"/>
    <w:rsid w:val="003953AB"/>
    <w:rsid w:val="003A03CB"/>
    <w:rsid w:val="003A0845"/>
    <w:rsid w:val="003A1712"/>
    <w:rsid w:val="003B2908"/>
    <w:rsid w:val="003C1583"/>
    <w:rsid w:val="003D143D"/>
    <w:rsid w:val="003D2314"/>
    <w:rsid w:val="003D5099"/>
    <w:rsid w:val="003E7192"/>
    <w:rsid w:val="003F725C"/>
    <w:rsid w:val="0040063E"/>
    <w:rsid w:val="00420E27"/>
    <w:rsid w:val="0042164B"/>
    <w:rsid w:val="004350D7"/>
    <w:rsid w:val="0045295F"/>
    <w:rsid w:val="00460400"/>
    <w:rsid w:val="00463A42"/>
    <w:rsid w:val="00470FEB"/>
    <w:rsid w:val="0048283D"/>
    <w:rsid w:val="00484C1C"/>
    <w:rsid w:val="00485F55"/>
    <w:rsid w:val="0049099A"/>
    <w:rsid w:val="00496115"/>
    <w:rsid w:val="004969EA"/>
    <w:rsid w:val="004A1F10"/>
    <w:rsid w:val="004C342E"/>
    <w:rsid w:val="004D26E6"/>
    <w:rsid w:val="004D4574"/>
    <w:rsid w:val="004F2394"/>
    <w:rsid w:val="00524E5F"/>
    <w:rsid w:val="00535251"/>
    <w:rsid w:val="00536CC2"/>
    <w:rsid w:val="0054501C"/>
    <w:rsid w:val="005451A5"/>
    <w:rsid w:val="0055070B"/>
    <w:rsid w:val="00553C48"/>
    <w:rsid w:val="00554F45"/>
    <w:rsid w:val="005618B8"/>
    <w:rsid w:val="00564C13"/>
    <w:rsid w:val="00567424"/>
    <w:rsid w:val="00567791"/>
    <w:rsid w:val="005732C7"/>
    <w:rsid w:val="0057746E"/>
    <w:rsid w:val="0058243B"/>
    <w:rsid w:val="00582747"/>
    <w:rsid w:val="00585ED2"/>
    <w:rsid w:val="00585F78"/>
    <w:rsid w:val="005A5DFA"/>
    <w:rsid w:val="005C7353"/>
    <w:rsid w:val="005E101C"/>
    <w:rsid w:val="005E37CC"/>
    <w:rsid w:val="005E633A"/>
    <w:rsid w:val="005F2134"/>
    <w:rsid w:val="005F21C6"/>
    <w:rsid w:val="005F457E"/>
    <w:rsid w:val="00600B15"/>
    <w:rsid w:val="006014C4"/>
    <w:rsid w:val="00627DEA"/>
    <w:rsid w:val="00637AC6"/>
    <w:rsid w:val="00651A15"/>
    <w:rsid w:val="00681839"/>
    <w:rsid w:val="00684205"/>
    <w:rsid w:val="006846D2"/>
    <w:rsid w:val="00693B0C"/>
    <w:rsid w:val="006954A1"/>
    <w:rsid w:val="006B600F"/>
    <w:rsid w:val="006C167C"/>
    <w:rsid w:val="006C73FA"/>
    <w:rsid w:val="006D2B16"/>
    <w:rsid w:val="006D4B8A"/>
    <w:rsid w:val="006E69A3"/>
    <w:rsid w:val="00703F8E"/>
    <w:rsid w:val="007044A2"/>
    <w:rsid w:val="00706CDD"/>
    <w:rsid w:val="00712218"/>
    <w:rsid w:val="0071241B"/>
    <w:rsid w:val="00713D5A"/>
    <w:rsid w:val="00713F05"/>
    <w:rsid w:val="00720749"/>
    <w:rsid w:val="00726DC8"/>
    <w:rsid w:val="00732E67"/>
    <w:rsid w:val="0074007D"/>
    <w:rsid w:val="00746068"/>
    <w:rsid w:val="00754873"/>
    <w:rsid w:val="00754F38"/>
    <w:rsid w:val="0075776B"/>
    <w:rsid w:val="007731C3"/>
    <w:rsid w:val="00792F85"/>
    <w:rsid w:val="00793764"/>
    <w:rsid w:val="00796EC3"/>
    <w:rsid w:val="007B63D0"/>
    <w:rsid w:val="007C36CC"/>
    <w:rsid w:val="007C6303"/>
    <w:rsid w:val="007D04F3"/>
    <w:rsid w:val="007D598D"/>
    <w:rsid w:val="007E1099"/>
    <w:rsid w:val="007E2994"/>
    <w:rsid w:val="007F169D"/>
    <w:rsid w:val="007F23F1"/>
    <w:rsid w:val="007F4A0B"/>
    <w:rsid w:val="008017A6"/>
    <w:rsid w:val="00825157"/>
    <w:rsid w:val="00826E2E"/>
    <w:rsid w:val="00832A2A"/>
    <w:rsid w:val="00834FFB"/>
    <w:rsid w:val="008357C7"/>
    <w:rsid w:val="00835CB0"/>
    <w:rsid w:val="0084336D"/>
    <w:rsid w:val="00850210"/>
    <w:rsid w:val="00855306"/>
    <w:rsid w:val="00855D1F"/>
    <w:rsid w:val="00861BB3"/>
    <w:rsid w:val="00866BC5"/>
    <w:rsid w:val="00867347"/>
    <w:rsid w:val="008735B8"/>
    <w:rsid w:val="00875E25"/>
    <w:rsid w:val="00877A31"/>
    <w:rsid w:val="0089238D"/>
    <w:rsid w:val="00893834"/>
    <w:rsid w:val="00897451"/>
    <w:rsid w:val="008A0346"/>
    <w:rsid w:val="008C71D3"/>
    <w:rsid w:val="008C780D"/>
    <w:rsid w:val="008E0126"/>
    <w:rsid w:val="008E085C"/>
    <w:rsid w:val="008E0E61"/>
    <w:rsid w:val="008E385D"/>
    <w:rsid w:val="0090676E"/>
    <w:rsid w:val="00920B64"/>
    <w:rsid w:val="009370D2"/>
    <w:rsid w:val="0096315E"/>
    <w:rsid w:val="009640B2"/>
    <w:rsid w:val="00964529"/>
    <w:rsid w:val="00974C15"/>
    <w:rsid w:val="00975C59"/>
    <w:rsid w:val="009761CE"/>
    <w:rsid w:val="0097714D"/>
    <w:rsid w:val="009804A2"/>
    <w:rsid w:val="00981E34"/>
    <w:rsid w:val="009835B9"/>
    <w:rsid w:val="00987714"/>
    <w:rsid w:val="0099194C"/>
    <w:rsid w:val="009958DC"/>
    <w:rsid w:val="00995997"/>
    <w:rsid w:val="00996A03"/>
    <w:rsid w:val="009B08D8"/>
    <w:rsid w:val="009B35A7"/>
    <w:rsid w:val="009B4FE6"/>
    <w:rsid w:val="009B6889"/>
    <w:rsid w:val="009C4556"/>
    <w:rsid w:val="009C71F8"/>
    <w:rsid w:val="009D0D90"/>
    <w:rsid w:val="009D6193"/>
    <w:rsid w:val="009D7A8F"/>
    <w:rsid w:val="009E5D65"/>
    <w:rsid w:val="009F7B3B"/>
    <w:rsid w:val="00A0100D"/>
    <w:rsid w:val="00A05B5D"/>
    <w:rsid w:val="00A11496"/>
    <w:rsid w:val="00A11C1C"/>
    <w:rsid w:val="00A14BC0"/>
    <w:rsid w:val="00A200F6"/>
    <w:rsid w:val="00A33C36"/>
    <w:rsid w:val="00A37D08"/>
    <w:rsid w:val="00A40832"/>
    <w:rsid w:val="00A55230"/>
    <w:rsid w:val="00A60678"/>
    <w:rsid w:val="00A61693"/>
    <w:rsid w:val="00A61DB1"/>
    <w:rsid w:val="00A711B6"/>
    <w:rsid w:val="00A77969"/>
    <w:rsid w:val="00A8790D"/>
    <w:rsid w:val="00A92450"/>
    <w:rsid w:val="00A9292D"/>
    <w:rsid w:val="00A96CA0"/>
    <w:rsid w:val="00AA45E2"/>
    <w:rsid w:val="00AA664D"/>
    <w:rsid w:val="00AB1BB5"/>
    <w:rsid w:val="00AD2960"/>
    <w:rsid w:val="00AE121A"/>
    <w:rsid w:val="00AE52B9"/>
    <w:rsid w:val="00AE6982"/>
    <w:rsid w:val="00B12799"/>
    <w:rsid w:val="00B1560D"/>
    <w:rsid w:val="00B2782E"/>
    <w:rsid w:val="00B35B81"/>
    <w:rsid w:val="00B35FE0"/>
    <w:rsid w:val="00B50ECF"/>
    <w:rsid w:val="00B52C70"/>
    <w:rsid w:val="00B60DC4"/>
    <w:rsid w:val="00B658E5"/>
    <w:rsid w:val="00B66F86"/>
    <w:rsid w:val="00B721D5"/>
    <w:rsid w:val="00B74F39"/>
    <w:rsid w:val="00B76D2B"/>
    <w:rsid w:val="00B91353"/>
    <w:rsid w:val="00B9431D"/>
    <w:rsid w:val="00B95231"/>
    <w:rsid w:val="00B9652F"/>
    <w:rsid w:val="00B97036"/>
    <w:rsid w:val="00BA2073"/>
    <w:rsid w:val="00BB0C8E"/>
    <w:rsid w:val="00BB6BB9"/>
    <w:rsid w:val="00BC2FF2"/>
    <w:rsid w:val="00BC4E1A"/>
    <w:rsid w:val="00BE1043"/>
    <w:rsid w:val="00BE4013"/>
    <w:rsid w:val="00BF0EB9"/>
    <w:rsid w:val="00BF237B"/>
    <w:rsid w:val="00BF78D3"/>
    <w:rsid w:val="00C02C9C"/>
    <w:rsid w:val="00C0354D"/>
    <w:rsid w:val="00C154AF"/>
    <w:rsid w:val="00C3512E"/>
    <w:rsid w:val="00C36E26"/>
    <w:rsid w:val="00C438F0"/>
    <w:rsid w:val="00C4422F"/>
    <w:rsid w:val="00C47D80"/>
    <w:rsid w:val="00C518C3"/>
    <w:rsid w:val="00C74A6D"/>
    <w:rsid w:val="00C77B9D"/>
    <w:rsid w:val="00C864F7"/>
    <w:rsid w:val="00C87A1B"/>
    <w:rsid w:val="00C92649"/>
    <w:rsid w:val="00C96D35"/>
    <w:rsid w:val="00CA2EFB"/>
    <w:rsid w:val="00CB6673"/>
    <w:rsid w:val="00CC477E"/>
    <w:rsid w:val="00CD22C4"/>
    <w:rsid w:val="00CE3DA5"/>
    <w:rsid w:val="00D017A3"/>
    <w:rsid w:val="00D1506A"/>
    <w:rsid w:val="00D1530A"/>
    <w:rsid w:val="00D25FFB"/>
    <w:rsid w:val="00D35726"/>
    <w:rsid w:val="00D456D7"/>
    <w:rsid w:val="00D55027"/>
    <w:rsid w:val="00D55683"/>
    <w:rsid w:val="00D73EB3"/>
    <w:rsid w:val="00D8137D"/>
    <w:rsid w:val="00D81D6A"/>
    <w:rsid w:val="00D8692B"/>
    <w:rsid w:val="00D972ED"/>
    <w:rsid w:val="00DC0B3D"/>
    <w:rsid w:val="00E17BEC"/>
    <w:rsid w:val="00E2393F"/>
    <w:rsid w:val="00E23E5F"/>
    <w:rsid w:val="00E27DCD"/>
    <w:rsid w:val="00E300FE"/>
    <w:rsid w:val="00E34F04"/>
    <w:rsid w:val="00E37DC3"/>
    <w:rsid w:val="00E4510A"/>
    <w:rsid w:val="00E50CC5"/>
    <w:rsid w:val="00E61E68"/>
    <w:rsid w:val="00E647F6"/>
    <w:rsid w:val="00E673A7"/>
    <w:rsid w:val="00E71A96"/>
    <w:rsid w:val="00E7511E"/>
    <w:rsid w:val="00E772BC"/>
    <w:rsid w:val="00E848D4"/>
    <w:rsid w:val="00E87BB5"/>
    <w:rsid w:val="00E91701"/>
    <w:rsid w:val="00E9185C"/>
    <w:rsid w:val="00EA4B13"/>
    <w:rsid w:val="00EB31FE"/>
    <w:rsid w:val="00EC5852"/>
    <w:rsid w:val="00EC7DA9"/>
    <w:rsid w:val="00ED0455"/>
    <w:rsid w:val="00ED2F41"/>
    <w:rsid w:val="00ED57CD"/>
    <w:rsid w:val="00EE3F75"/>
    <w:rsid w:val="00EE4729"/>
    <w:rsid w:val="00EE5DAD"/>
    <w:rsid w:val="00EF33F5"/>
    <w:rsid w:val="00EF5B94"/>
    <w:rsid w:val="00EF6923"/>
    <w:rsid w:val="00F06B81"/>
    <w:rsid w:val="00F07F67"/>
    <w:rsid w:val="00F26ADF"/>
    <w:rsid w:val="00F37CC8"/>
    <w:rsid w:val="00F47BF9"/>
    <w:rsid w:val="00F63951"/>
    <w:rsid w:val="00F66C2D"/>
    <w:rsid w:val="00F676C0"/>
    <w:rsid w:val="00F74D1D"/>
    <w:rsid w:val="00F8002B"/>
    <w:rsid w:val="00F80DF5"/>
    <w:rsid w:val="00F84A6A"/>
    <w:rsid w:val="00F95097"/>
    <w:rsid w:val="00F95EFC"/>
    <w:rsid w:val="00FA1DAB"/>
    <w:rsid w:val="00FC385B"/>
    <w:rsid w:val="00FC73BB"/>
    <w:rsid w:val="00FD1406"/>
    <w:rsid w:val="00FD71B2"/>
    <w:rsid w:val="00FE1BD8"/>
    <w:rsid w:val="00FE75FB"/>
    <w:rsid w:val="00FF13DC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C69DA"/>
  <w15:docId w15:val="{EB13B5F1-8B3A-40EA-B5AA-62DAB05B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0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496"/>
  </w:style>
  <w:style w:type="paragraph" w:styleId="Footer">
    <w:name w:val="footer"/>
    <w:basedOn w:val="Normal"/>
    <w:link w:val="FooterChar"/>
    <w:uiPriority w:val="99"/>
    <w:unhideWhenUsed/>
    <w:rsid w:val="00A11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496"/>
  </w:style>
  <w:style w:type="character" w:styleId="Hyperlink">
    <w:name w:val="Hyperlink"/>
    <w:basedOn w:val="DefaultParagraphFont"/>
    <w:uiPriority w:val="99"/>
    <w:unhideWhenUsed/>
    <w:rsid w:val="008C7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1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83E29"/>
  </w:style>
  <w:style w:type="character" w:styleId="CommentReference">
    <w:name w:val="annotation reference"/>
    <w:basedOn w:val="DefaultParagraphFont"/>
    <w:uiPriority w:val="99"/>
    <w:semiHidden/>
    <w:unhideWhenUsed/>
    <w:rsid w:val="00283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3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B333-D875-41C4-AC2C-F184E647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Sipple, Lyndsay K (PPC)</dc:creator>
  <cp:lastModifiedBy>Brossart, Robert J (PPC)</cp:lastModifiedBy>
  <cp:revision>2</cp:revision>
  <cp:lastPrinted>2024-04-19T14:36:00Z</cp:lastPrinted>
  <dcterms:created xsi:type="dcterms:W3CDTF">2024-04-22T13:33:00Z</dcterms:created>
  <dcterms:modified xsi:type="dcterms:W3CDTF">2024-04-22T13:33:00Z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e6723ca6885e69fb2c56aa1f5cd231bf56ff4ecf7364da4da3dbf68334d28a41</vt:lpwstr>
  </property>
</Properties>
</file>